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39" w:rsidRPr="00E17C4D" w:rsidRDefault="00106139" w:rsidP="004C4934">
      <w:pPr>
        <w:spacing w:before="64" w:line="276" w:lineRule="auto"/>
        <w:ind w:left="106" w:right="121"/>
        <w:jc w:val="both"/>
        <w:rPr>
          <w:b/>
          <w:bCs/>
          <w:color w:val="FF0000"/>
        </w:rPr>
      </w:pPr>
      <w:r w:rsidRPr="00E17C4D">
        <w:rPr>
          <w:b/>
          <w:color w:val="FF0000"/>
        </w:rPr>
        <w:t>Обращение за медицинской помощью: г. Тюмень, ул. Герцена, 74, кабинеткризиснойпомощи,контактныйтелефон:8(3452)50-05-98;телефоныДоверия: 8(3452)50-66-43,88002208000.</w:t>
      </w:r>
    </w:p>
    <w:p w:rsidR="00106139" w:rsidRPr="004C4934" w:rsidRDefault="00106139" w:rsidP="004C4934">
      <w:pPr>
        <w:pStyle w:val="a3"/>
        <w:spacing w:before="200" w:beforeAutospacing="0" w:after="0" w:afterAutospacing="0" w:line="276" w:lineRule="auto"/>
        <w:jc w:val="center"/>
        <w:rPr>
          <w:color w:val="FF0000"/>
          <w:sz w:val="32"/>
          <w:szCs w:val="32"/>
        </w:rPr>
      </w:pPr>
      <w:r w:rsidRPr="00E17C4D">
        <w:rPr>
          <w:rFonts w:eastAsia="Calibri"/>
          <w:b/>
          <w:bCs/>
          <w:color w:val="FF0000"/>
          <w:kern w:val="24"/>
          <w:sz w:val="32"/>
          <w:szCs w:val="32"/>
        </w:rPr>
        <w:t>Экзаменационный стресс подростков: проблема и преодоление</w:t>
      </w:r>
    </w:p>
    <w:p w:rsidR="0068648B" w:rsidRDefault="00106139" w:rsidP="004C4934">
      <w:pPr>
        <w:spacing w:line="276" w:lineRule="auto"/>
        <w:ind w:left="2036" w:right="2059"/>
        <w:jc w:val="center"/>
        <w:rPr>
          <w:b/>
          <w:color w:val="001F5F"/>
        </w:rPr>
      </w:pPr>
      <w:r w:rsidRPr="00E17C4D">
        <w:rPr>
          <w:b/>
          <w:color w:val="001F5F"/>
        </w:rPr>
        <w:t>Памятка</w:t>
      </w:r>
      <w:r w:rsidR="00315CFD">
        <w:rPr>
          <w:b/>
          <w:color w:val="001F5F"/>
        </w:rPr>
        <w:t xml:space="preserve"> </w:t>
      </w:r>
      <w:r w:rsidRPr="00E17C4D">
        <w:rPr>
          <w:b/>
          <w:color w:val="001F5F"/>
        </w:rPr>
        <w:t>для</w:t>
      </w:r>
      <w:r w:rsidR="00315CFD">
        <w:rPr>
          <w:b/>
          <w:color w:val="001F5F"/>
        </w:rPr>
        <w:t xml:space="preserve"> </w:t>
      </w:r>
      <w:r w:rsidRPr="00E17C4D">
        <w:rPr>
          <w:b/>
          <w:color w:val="001F5F"/>
        </w:rPr>
        <w:t>родителей</w:t>
      </w:r>
      <w:r w:rsidR="00315CFD">
        <w:rPr>
          <w:b/>
          <w:color w:val="001F5F"/>
        </w:rPr>
        <w:t xml:space="preserve"> </w:t>
      </w:r>
      <w:r w:rsidRPr="00E17C4D">
        <w:rPr>
          <w:b/>
          <w:color w:val="001F5F"/>
        </w:rPr>
        <w:t>и</w:t>
      </w:r>
      <w:r w:rsidR="00315CFD">
        <w:rPr>
          <w:b/>
          <w:color w:val="001F5F"/>
        </w:rPr>
        <w:t xml:space="preserve"> </w:t>
      </w:r>
      <w:r w:rsidRPr="00E17C4D">
        <w:rPr>
          <w:b/>
          <w:color w:val="001F5F"/>
        </w:rPr>
        <w:t>педагогов</w:t>
      </w:r>
    </w:p>
    <w:p w:rsidR="00106139" w:rsidRPr="00E17C4D" w:rsidRDefault="00106139" w:rsidP="004C4934">
      <w:pPr>
        <w:pStyle w:val="a3"/>
        <w:spacing w:before="200" w:beforeAutospacing="0" w:after="0" w:afterAutospacing="0" w:line="276" w:lineRule="auto"/>
        <w:jc w:val="both"/>
      </w:pPr>
      <w:r w:rsidRPr="00E17C4D">
        <w:rPr>
          <w:rFonts w:eastAsiaTheme="minorEastAsia"/>
          <w:color w:val="1F4E79" w:themeColor="accent1" w:themeShade="80"/>
          <w:kern w:val="24"/>
        </w:rPr>
        <w:t>«</w:t>
      </w:r>
      <w:r w:rsidRPr="00E17C4D">
        <w:rPr>
          <w:rFonts w:eastAsiaTheme="minorEastAsia"/>
          <w:b/>
          <w:bCs/>
          <w:color w:val="1F4E79" w:themeColor="accent1" w:themeShade="80"/>
          <w:kern w:val="24"/>
        </w:rPr>
        <w:t>Стресс</w:t>
      </w:r>
      <w:r w:rsidRPr="00E17C4D">
        <w:rPr>
          <w:rFonts w:eastAsiaTheme="minorEastAsia"/>
          <w:color w:val="1F4E79" w:themeColor="accent1" w:themeShade="80"/>
          <w:kern w:val="24"/>
        </w:rPr>
        <w:t xml:space="preserve"> – это состояние общего напряжения организма, возникшее вследствие воздействия чрезвычайного раздражителя (стрессора)»</w:t>
      </w:r>
    </w:p>
    <w:p w:rsidR="00EC7601" w:rsidRPr="00E17C4D" w:rsidRDefault="00106139" w:rsidP="004C4934">
      <w:pPr>
        <w:spacing w:line="276" w:lineRule="auto"/>
        <w:jc w:val="right"/>
        <w:rPr>
          <w:color w:val="1F3864" w:themeColor="accent5" w:themeShade="80"/>
          <w:sz w:val="24"/>
          <w:szCs w:val="24"/>
        </w:rPr>
      </w:pPr>
      <w:proofErr w:type="spellStart"/>
      <w:r w:rsidRPr="00E17C4D">
        <w:rPr>
          <w:color w:val="1F3864" w:themeColor="accent5" w:themeShade="80"/>
          <w:sz w:val="24"/>
          <w:szCs w:val="24"/>
        </w:rPr>
        <w:t>Г.Селье</w:t>
      </w:r>
      <w:proofErr w:type="spellEnd"/>
    </w:p>
    <w:p w:rsidR="00106139" w:rsidRPr="00E17C4D" w:rsidRDefault="00106139" w:rsidP="004C4934">
      <w:pPr>
        <w:spacing w:line="276" w:lineRule="auto"/>
        <w:jc w:val="both"/>
        <w:rPr>
          <w:color w:val="1F3864" w:themeColor="accent5" w:themeShade="80"/>
          <w:sz w:val="24"/>
          <w:szCs w:val="24"/>
          <w:u w:val="single"/>
        </w:rPr>
      </w:pPr>
      <w:r w:rsidRPr="00E17C4D">
        <w:rPr>
          <w:color w:val="1F3864" w:themeColor="accent5" w:themeShade="80"/>
          <w:sz w:val="24"/>
          <w:szCs w:val="24"/>
          <w:u w:val="single"/>
        </w:rPr>
        <w:t>Стадии стресса:</w:t>
      </w:r>
    </w:p>
    <w:p w:rsidR="00106139" w:rsidRPr="00E17C4D" w:rsidRDefault="00106139" w:rsidP="004C4934">
      <w:pPr>
        <w:pStyle w:val="a4"/>
        <w:numPr>
          <w:ilvl w:val="0"/>
          <w:numId w:val="1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rFonts w:eastAsiaTheme="minorEastAsia"/>
          <w:b/>
          <w:bCs/>
          <w:color w:val="1F3864" w:themeColor="accent5" w:themeShade="80"/>
          <w:kern w:val="24"/>
        </w:rPr>
        <w:t>стадия тревоги</w:t>
      </w:r>
      <w:r w:rsidRPr="00E17C4D">
        <w:rPr>
          <w:rFonts w:eastAsiaTheme="minorEastAsia"/>
          <w:color w:val="1F3864" w:themeColor="accent5" w:themeShade="80"/>
          <w:kern w:val="24"/>
        </w:rPr>
        <w:t>: мобилизация всех ресурсов организма;</w:t>
      </w:r>
    </w:p>
    <w:p w:rsidR="00106139" w:rsidRPr="00E17C4D" w:rsidRDefault="00106139" w:rsidP="004C4934">
      <w:pPr>
        <w:pStyle w:val="a4"/>
        <w:numPr>
          <w:ilvl w:val="0"/>
          <w:numId w:val="1"/>
        </w:numPr>
        <w:tabs>
          <w:tab w:val="clear" w:pos="786"/>
          <w:tab w:val="num" w:pos="426"/>
        </w:tabs>
        <w:spacing w:line="276" w:lineRule="auto"/>
        <w:ind w:left="0" w:firstLine="426"/>
        <w:jc w:val="both"/>
        <w:rPr>
          <w:color w:val="1F3864" w:themeColor="accent5" w:themeShade="80"/>
        </w:rPr>
      </w:pPr>
      <w:r w:rsidRPr="00E17C4D">
        <w:rPr>
          <w:rFonts w:eastAsiaTheme="minorEastAsia"/>
          <w:b/>
          <w:bCs/>
          <w:color w:val="1F3864" w:themeColor="accent5" w:themeShade="80"/>
          <w:kern w:val="24"/>
        </w:rPr>
        <w:t>стадия адаптации (сопротивляемости)</w:t>
      </w:r>
      <w:r w:rsidRPr="00E17C4D">
        <w:rPr>
          <w:rFonts w:eastAsiaTheme="minorEastAsia"/>
          <w:color w:val="1F3864" w:themeColor="accent5" w:themeShade="80"/>
          <w:kern w:val="24"/>
        </w:rPr>
        <w:t xml:space="preserve">: наблюдается повышенная стрессоустойчивость, организм оказывается более устойчивым к разнообразным вредным воздействиям, чем в обычном состоянии. Обычно организму удается успешно справиться с воздействием. </w:t>
      </w:r>
    </w:p>
    <w:p w:rsidR="00106139" w:rsidRPr="00E17C4D" w:rsidRDefault="00106139" w:rsidP="004C4934">
      <w:pPr>
        <w:spacing w:line="276" w:lineRule="auto"/>
        <w:ind w:left="360"/>
        <w:jc w:val="center"/>
        <w:rPr>
          <w:b/>
          <w:bCs/>
          <w:color w:val="1F3864" w:themeColor="accent5" w:themeShade="80"/>
          <w:sz w:val="24"/>
          <w:szCs w:val="24"/>
        </w:rPr>
      </w:pPr>
      <w:r w:rsidRPr="00E17C4D">
        <w:rPr>
          <w:b/>
          <w:bCs/>
          <w:color w:val="FF0000"/>
          <w:sz w:val="24"/>
          <w:szCs w:val="24"/>
        </w:rPr>
        <w:t>!</w:t>
      </w:r>
      <w:r w:rsidRPr="00E17C4D">
        <w:rPr>
          <w:b/>
          <w:bCs/>
          <w:color w:val="1F3864" w:themeColor="accent5" w:themeShade="80"/>
          <w:sz w:val="24"/>
          <w:szCs w:val="24"/>
        </w:rPr>
        <w:t xml:space="preserve"> Наиболее эффективная помощь в этот период – укрепление уверенности в себе</w:t>
      </w:r>
      <w:proofErr w:type="gramStart"/>
      <w:r w:rsidRPr="00E17C4D">
        <w:rPr>
          <w:b/>
          <w:bCs/>
          <w:color w:val="1F3864" w:themeColor="accent5" w:themeShade="80"/>
          <w:sz w:val="24"/>
          <w:szCs w:val="24"/>
        </w:rPr>
        <w:t xml:space="preserve"> </w:t>
      </w:r>
      <w:r w:rsidRPr="00E17C4D">
        <w:rPr>
          <w:b/>
          <w:bCs/>
          <w:color w:val="FF0000"/>
          <w:sz w:val="24"/>
          <w:szCs w:val="24"/>
        </w:rPr>
        <w:t>!</w:t>
      </w:r>
      <w:proofErr w:type="gramEnd"/>
    </w:p>
    <w:p w:rsidR="00106139" w:rsidRPr="00106139" w:rsidRDefault="00106139" w:rsidP="004C4934">
      <w:pPr>
        <w:widowControl/>
        <w:autoSpaceDE/>
        <w:autoSpaceDN/>
        <w:spacing w:line="276" w:lineRule="auto"/>
        <w:jc w:val="both"/>
        <w:rPr>
          <w:color w:val="1F3864" w:themeColor="accent5" w:themeShade="80"/>
          <w:sz w:val="24"/>
          <w:szCs w:val="24"/>
          <w:lang w:eastAsia="ru-RU"/>
        </w:rPr>
      </w:pPr>
      <w:r w:rsidRPr="00106139">
        <w:rPr>
          <w:rFonts w:eastAsiaTheme="minorEastAsia"/>
          <w:color w:val="1F3864" w:themeColor="accent5" w:themeShade="80"/>
          <w:kern w:val="24"/>
          <w:sz w:val="24"/>
          <w:szCs w:val="24"/>
          <w:lang w:eastAsia="ru-RU"/>
        </w:rPr>
        <w:t>Если же действия вредоносных факторов долго не удается устранить и преодолеть, наступает третья стадия.</w:t>
      </w:r>
    </w:p>
    <w:p w:rsidR="00106139" w:rsidRPr="00E17C4D" w:rsidRDefault="00106139" w:rsidP="004C4934">
      <w:pPr>
        <w:pStyle w:val="a3"/>
        <w:spacing w:before="0" w:beforeAutospacing="0" w:after="0" w:afterAutospacing="0" w:line="276" w:lineRule="auto"/>
        <w:ind w:firstLine="426"/>
        <w:jc w:val="both"/>
        <w:rPr>
          <w:color w:val="1F3864" w:themeColor="accent5" w:themeShade="80"/>
        </w:rPr>
      </w:pPr>
      <w:r w:rsidRPr="00E17C4D">
        <w:rPr>
          <w:rFonts w:eastAsiaTheme="minorEastAsia"/>
          <w:color w:val="1F3864" w:themeColor="accent5" w:themeShade="80"/>
          <w:kern w:val="24"/>
        </w:rPr>
        <w:t xml:space="preserve">3) </w:t>
      </w:r>
      <w:r w:rsidRPr="00E17C4D">
        <w:rPr>
          <w:rFonts w:eastAsiaTheme="minorEastAsia"/>
          <w:b/>
          <w:bCs/>
          <w:color w:val="1F3864" w:themeColor="accent5" w:themeShade="80"/>
          <w:kern w:val="24"/>
        </w:rPr>
        <w:t>стадия истощения</w:t>
      </w:r>
      <w:r w:rsidRPr="00E17C4D">
        <w:rPr>
          <w:rFonts w:eastAsiaTheme="minorEastAsia"/>
          <w:color w:val="1F3864" w:themeColor="accent5" w:themeShade="80"/>
          <w:kern w:val="24"/>
        </w:rPr>
        <w:t>: снижается уверенность в себе, истощается запас жизненных сил, возрастает восприимчивость к заболеваниям.</w:t>
      </w:r>
    </w:p>
    <w:p w:rsidR="00E17C4D" w:rsidRDefault="00106139" w:rsidP="004C4934">
      <w:pPr>
        <w:pStyle w:val="a3"/>
        <w:spacing w:before="0" w:beforeAutospacing="0" w:after="0" w:afterAutospacing="0" w:line="276" w:lineRule="auto"/>
        <w:jc w:val="center"/>
        <w:rPr>
          <w:color w:val="1F3864" w:themeColor="accent5" w:themeShade="80"/>
        </w:rPr>
      </w:pPr>
      <w:r w:rsidRPr="00E17C4D">
        <w:rPr>
          <w:rFonts w:eastAsiaTheme="minorEastAsia"/>
          <w:b/>
          <w:bCs/>
          <w:color w:val="FF0000"/>
          <w:kern w:val="24"/>
        </w:rPr>
        <w:t>!</w:t>
      </w:r>
      <w:r w:rsidRPr="00E17C4D">
        <w:rPr>
          <w:rFonts w:eastAsiaTheme="minorEastAsia"/>
          <w:b/>
          <w:bCs/>
          <w:color w:val="1F3864" w:themeColor="accent5" w:themeShade="80"/>
          <w:kern w:val="24"/>
        </w:rPr>
        <w:t xml:space="preserve"> Явление стресса естественно для нашей жизни, главное – не доводить до третьей фазы</w:t>
      </w:r>
      <w:proofErr w:type="gramStart"/>
      <w:r w:rsidRPr="00E17C4D">
        <w:rPr>
          <w:rFonts w:eastAsiaTheme="minorEastAsia"/>
          <w:b/>
          <w:bCs/>
          <w:color w:val="1F3864" w:themeColor="accent5" w:themeShade="80"/>
          <w:kern w:val="24"/>
        </w:rPr>
        <w:t xml:space="preserve"> </w:t>
      </w:r>
      <w:r w:rsidRPr="00E17C4D">
        <w:rPr>
          <w:rFonts w:eastAsiaTheme="minorEastAsia"/>
          <w:b/>
          <w:bCs/>
          <w:color w:val="FF0000"/>
          <w:kern w:val="24"/>
        </w:rPr>
        <w:t>!</w:t>
      </w:r>
      <w:proofErr w:type="gramEnd"/>
    </w:p>
    <w:p w:rsidR="00106139" w:rsidRPr="00E17C4D" w:rsidRDefault="00E17C4D" w:rsidP="004C4934">
      <w:pPr>
        <w:spacing w:line="276" w:lineRule="auto"/>
        <w:jc w:val="both"/>
        <w:rPr>
          <w:color w:val="1F3864" w:themeColor="accent5" w:themeShade="80"/>
          <w:sz w:val="24"/>
          <w:szCs w:val="24"/>
          <w:u w:val="single"/>
        </w:rPr>
      </w:pPr>
      <w:r w:rsidRPr="00E17C4D">
        <w:rPr>
          <w:color w:val="1F3864" w:themeColor="accent5" w:themeShade="80"/>
          <w:sz w:val="24"/>
          <w:szCs w:val="24"/>
          <w:u w:val="single"/>
        </w:rPr>
        <w:t>Проявления стресса:</w:t>
      </w:r>
    </w:p>
    <w:p w:rsidR="00E17C4D" w:rsidRPr="00E17C4D" w:rsidRDefault="00E17C4D" w:rsidP="004C4934">
      <w:pPr>
        <w:pStyle w:val="a4"/>
        <w:numPr>
          <w:ilvl w:val="0"/>
          <w:numId w:val="2"/>
        </w:numPr>
        <w:spacing w:line="276" w:lineRule="auto"/>
        <w:jc w:val="both"/>
        <w:rPr>
          <w:b/>
          <w:color w:val="1F3864" w:themeColor="accent5" w:themeShade="80"/>
        </w:rPr>
      </w:pPr>
      <w:r w:rsidRPr="00E17C4D">
        <w:rPr>
          <w:b/>
          <w:color w:val="1F3864" w:themeColor="accent5" w:themeShade="80"/>
        </w:rPr>
        <w:t>Физиологические проявления:</w:t>
      </w:r>
    </w:p>
    <w:p w:rsidR="009C5BBB" w:rsidRPr="00E17C4D" w:rsidRDefault="00B80EBE" w:rsidP="004C4934">
      <w:pPr>
        <w:pStyle w:val="a4"/>
        <w:numPr>
          <w:ilvl w:val="0"/>
          <w:numId w:val="4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bCs/>
          <w:color w:val="1F3864" w:themeColor="accent5" w:themeShade="80"/>
        </w:rPr>
        <w:t>ЖКТ:</w:t>
      </w:r>
      <w:r w:rsidRPr="00E17C4D">
        <w:rPr>
          <w:color w:val="1F3864" w:themeColor="accent5" w:themeShade="80"/>
        </w:rPr>
        <w:t>изжога, отрыжка, тошнота, рези в желудке, затруднения глотания, снижение или увеличение аппетита, потеря или прибавка в весе;</w:t>
      </w:r>
    </w:p>
    <w:p w:rsidR="009C5BBB" w:rsidRPr="00E17C4D" w:rsidRDefault="00B80EBE" w:rsidP="004C4934">
      <w:pPr>
        <w:pStyle w:val="a4"/>
        <w:numPr>
          <w:ilvl w:val="0"/>
          <w:numId w:val="4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bCs/>
          <w:color w:val="1F3864" w:themeColor="accent5" w:themeShade="80"/>
        </w:rPr>
        <w:t>Сердечно-сосудистая система</w:t>
      </w:r>
      <w:r w:rsidRPr="00E17C4D">
        <w:rPr>
          <w:color w:val="1F3864" w:themeColor="accent5" w:themeShade="80"/>
        </w:rPr>
        <w:t>: учащенное сердцебиение, боль за грудиной, похолодание рук, звон в ушах, «скачки» артериального давления, приливы жара, покраснения лица;</w:t>
      </w:r>
    </w:p>
    <w:p w:rsidR="009C5BBB" w:rsidRPr="00E17C4D" w:rsidRDefault="00B80EBE" w:rsidP="004C4934">
      <w:pPr>
        <w:pStyle w:val="a4"/>
        <w:numPr>
          <w:ilvl w:val="0"/>
          <w:numId w:val="4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bCs/>
          <w:color w:val="1F3864" w:themeColor="accent5" w:themeShade="80"/>
        </w:rPr>
        <w:t>Дыхательная система</w:t>
      </w:r>
      <w:r w:rsidRPr="00E17C4D">
        <w:rPr>
          <w:color w:val="1F3864" w:themeColor="accent5" w:themeShade="80"/>
        </w:rPr>
        <w:t>: чувство спазма, затруднения вдоха, частые инфекционные заболевания дыхательных путей;</w:t>
      </w:r>
    </w:p>
    <w:p w:rsidR="009C5BBB" w:rsidRPr="00E17C4D" w:rsidRDefault="00B80EBE" w:rsidP="004C4934">
      <w:pPr>
        <w:pStyle w:val="a4"/>
        <w:numPr>
          <w:ilvl w:val="0"/>
          <w:numId w:val="4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bCs/>
          <w:color w:val="1F3864" w:themeColor="accent5" w:themeShade="80"/>
        </w:rPr>
        <w:t>Боли</w:t>
      </w:r>
      <w:r w:rsidRPr="00E17C4D">
        <w:rPr>
          <w:color w:val="1F3864" w:themeColor="accent5" w:themeShade="80"/>
        </w:rPr>
        <w:t>: непонятные и перемещающиеся мышечные боли; головная боль, боль в спине;</w:t>
      </w:r>
    </w:p>
    <w:p w:rsidR="009C5BBB" w:rsidRPr="00E17C4D" w:rsidRDefault="00B80EBE" w:rsidP="004C4934">
      <w:pPr>
        <w:pStyle w:val="a4"/>
        <w:numPr>
          <w:ilvl w:val="0"/>
          <w:numId w:val="4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bCs/>
          <w:color w:val="1F3864" w:themeColor="accent5" w:themeShade="80"/>
        </w:rPr>
        <w:t>Навязчивые состояния</w:t>
      </w:r>
      <w:r w:rsidRPr="00E17C4D">
        <w:rPr>
          <w:color w:val="1F3864" w:themeColor="accent5" w:themeShade="80"/>
        </w:rPr>
        <w:t xml:space="preserve">: заикание, тики и навязчивые движения, </w:t>
      </w:r>
      <w:proofErr w:type="spellStart"/>
      <w:r w:rsidRPr="00E17C4D">
        <w:rPr>
          <w:color w:val="1F3864" w:themeColor="accent5" w:themeShade="80"/>
        </w:rPr>
        <w:t>бруксизм</w:t>
      </w:r>
      <w:proofErr w:type="spellEnd"/>
      <w:r w:rsidRPr="00E17C4D">
        <w:rPr>
          <w:color w:val="1F3864" w:themeColor="accent5" w:themeShade="80"/>
        </w:rPr>
        <w:t xml:space="preserve"> (скрипение зубами во сне), периодические мышечные спазмы.</w:t>
      </w:r>
    </w:p>
    <w:p w:rsidR="009C5BBB" w:rsidRPr="00E17C4D" w:rsidRDefault="00B80EBE" w:rsidP="004C4934">
      <w:pPr>
        <w:pStyle w:val="a4"/>
        <w:numPr>
          <w:ilvl w:val="0"/>
          <w:numId w:val="4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bCs/>
          <w:color w:val="1F3864" w:themeColor="accent5" w:themeShade="80"/>
        </w:rPr>
        <w:t>Кожные проявления</w:t>
      </w:r>
      <w:r w:rsidRPr="00E17C4D">
        <w:rPr>
          <w:color w:val="1F3864" w:themeColor="accent5" w:themeShade="80"/>
        </w:rPr>
        <w:t>: зуд, сыпь в виде красных пятен или пузырьков, которая возникла «на пустом месте»;</w:t>
      </w:r>
    </w:p>
    <w:p w:rsidR="009C5BBB" w:rsidRPr="00E17C4D" w:rsidRDefault="00B80EBE" w:rsidP="004C4934">
      <w:pPr>
        <w:pStyle w:val="a4"/>
        <w:numPr>
          <w:ilvl w:val="0"/>
          <w:numId w:val="4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bCs/>
          <w:color w:val="1F3864" w:themeColor="accent5" w:themeShade="80"/>
        </w:rPr>
        <w:t>Другое</w:t>
      </w:r>
      <w:r w:rsidRPr="00E17C4D">
        <w:rPr>
          <w:color w:val="1F3864" w:themeColor="accent5" w:themeShade="80"/>
        </w:rPr>
        <w:t>: частое мочеиспускание, сухость во рту, повышение температуры, повышение потоотделения, нарушение сна.</w:t>
      </w:r>
    </w:p>
    <w:p w:rsidR="00E17C4D" w:rsidRPr="00E17C4D" w:rsidRDefault="00E17C4D" w:rsidP="004C4934">
      <w:pPr>
        <w:pStyle w:val="a4"/>
        <w:spacing w:line="276" w:lineRule="auto"/>
        <w:jc w:val="center"/>
        <w:rPr>
          <w:color w:val="1F3864" w:themeColor="accent5" w:themeShade="80"/>
        </w:rPr>
      </w:pPr>
      <w:r w:rsidRPr="00E17C4D">
        <w:rPr>
          <w:b/>
          <w:bCs/>
          <w:color w:val="FF0000"/>
        </w:rPr>
        <w:t>!</w:t>
      </w:r>
      <w:r w:rsidRPr="00E17C4D">
        <w:rPr>
          <w:b/>
          <w:bCs/>
          <w:color w:val="1F3864" w:themeColor="accent5" w:themeShade="80"/>
        </w:rPr>
        <w:t xml:space="preserve"> С физиологическими проявлениями стресса возможно справиться</w:t>
      </w:r>
      <w:proofErr w:type="gramStart"/>
      <w:r w:rsidRPr="00E17C4D">
        <w:rPr>
          <w:b/>
          <w:bCs/>
          <w:color w:val="1F3864" w:themeColor="accent5" w:themeShade="80"/>
        </w:rPr>
        <w:t xml:space="preserve"> </w:t>
      </w:r>
      <w:r w:rsidRPr="00E17C4D">
        <w:rPr>
          <w:b/>
          <w:bCs/>
          <w:color w:val="FF0000"/>
        </w:rPr>
        <w:t>!</w:t>
      </w:r>
      <w:proofErr w:type="gramEnd"/>
    </w:p>
    <w:p w:rsidR="009C5BBB" w:rsidRPr="00E17C4D" w:rsidRDefault="00B80EBE" w:rsidP="004C4934">
      <w:pPr>
        <w:pStyle w:val="a4"/>
        <w:numPr>
          <w:ilvl w:val="0"/>
          <w:numId w:val="5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color w:val="1F3864" w:themeColor="accent5" w:themeShade="80"/>
        </w:rPr>
        <w:t>за счет соблюдения режима труда и отдыха</w:t>
      </w:r>
    </w:p>
    <w:p w:rsidR="009C5BBB" w:rsidRPr="00E17C4D" w:rsidRDefault="00B80EBE" w:rsidP="004C4934">
      <w:pPr>
        <w:pStyle w:val="a4"/>
        <w:numPr>
          <w:ilvl w:val="0"/>
          <w:numId w:val="5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color w:val="1F3864" w:themeColor="accent5" w:themeShade="80"/>
        </w:rPr>
        <w:t>умеренной физической активности (прогулок, спорта, танцев)</w:t>
      </w:r>
    </w:p>
    <w:p w:rsidR="009C5BBB" w:rsidRPr="00E17C4D" w:rsidRDefault="004C4934" w:rsidP="004C4934">
      <w:pPr>
        <w:pStyle w:val="a4"/>
        <w:numPr>
          <w:ilvl w:val="0"/>
          <w:numId w:val="5"/>
        </w:numPr>
        <w:spacing w:line="276" w:lineRule="auto"/>
        <w:jc w:val="both"/>
        <w:rPr>
          <w:color w:val="1F3864" w:themeColor="accent5" w:themeShade="8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7840980</wp:posOffset>
            </wp:positionV>
            <wp:extent cx="2621915" cy="1990725"/>
            <wp:effectExtent l="0" t="0" r="6985" b="9525"/>
            <wp:wrapSquare wrapText="bothSides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91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0EBE" w:rsidRPr="00E17C4D">
        <w:rPr>
          <w:color w:val="1F3864" w:themeColor="accent5" w:themeShade="80"/>
        </w:rPr>
        <w:t>полноценного сна;</w:t>
      </w:r>
    </w:p>
    <w:p w:rsidR="0068648B" w:rsidRPr="004C4934" w:rsidRDefault="00B80EBE" w:rsidP="004C4934">
      <w:pPr>
        <w:pStyle w:val="a4"/>
        <w:numPr>
          <w:ilvl w:val="0"/>
          <w:numId w:val="5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color w:val="1F3864" w:themeColor="accent5" w:themeShade="80"/>
        </w:rPr>
        <w:t>здорового питания.</w:t>
      </w:r>
    </w:p>
    <w:p w:rsidR="00E17C4D" w:rsidRPr="00E17C4D" w:rsidRDefault="00E17C4D" w:rsidP="004C4934">
      <w:pPr>
        <w:pStyle w:val="a4"/>
        <w:numPr>
          <w:ilvl w:val="0"/>
          <w:numId w:val="2"/>
        </w:numPr>
        <w:spacing w:line="276" w:lineRule="auto"/>
        <w:jc w:val="both"/>
        <w:rPr>
          <w:b/>
          <w:color w:val="1F3864" w:themeColor="accent5" w:themeShade="80"/>
        </w:rPr>
      </w:pPr>
      <w:r w:rsidRPr="00E17C4D">
        <w:rPr>
          <w:b/>
          <w:color w:val="1F3864" w:themeColor="accent5" w:themeShade="80"/>
        </w:rPr>
        <w:t>Эмоциональные проявления:</w:t>
      </w:r>
    </w:p>
    <w:p w:rsidR="009C5BBB" w:rsidRPr="00E17C4D" w:rsidRDefault="00B80EBE" w:rsidP="004C4934">
      <w:pPr>
        <w:pStyle w:val="a4"/>
        <w:numPr>
          <w:ilvl w:val="0"/>
          <w:numId w:val="7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color w:val="1F3864" w:themeColor="accent5" w:themeShade="80"/>
        </w:rPr>
        <w:t>Тревога, беспокойство;</w:t>
      </w:r>
    </w:p>
    <w:p w:rsidR="009C5BBB" w:rsidRPr="00E17C4D" w:rsidRDefault="00B80EBE" w:rsidP="004C4934">
      <w:pPr>
        <w:pStyle w:val="a4"/>
        <w:numPr>
          <w:ilvl w:val="0"/>
          <w:numId w:val="7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color w:val="1F3864" w:themeColor="accent5" w:themeShade="80"/>
        </w:rPr>
        <w:t>Потеря веры в себя, снижение самооценки;</w:t>
      </w:r>
    </w:p>
    <w:p w:rsidR="009C5BBB" w:rsidRPr="00E17C4D" w:rsidRDefault="00B80EBE" w:rsidP="004C4934">
      <w:pPr>
        <w:pStyle w:val="a4"/>
        <w:numPr>
          <w:ilvl w:val="0"/>
          <w:numId w:val="7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color w:val="1F3864" w:themeColor="accent5" w:themeShade="80"/>
        </w:rPr>
        <w:t>Перепады настроения, раздражительность, плаксивость, гневливость, агрессия;</w:t>
      </w:r>
    </w:p>
    <w:p w:rsidR="009C5BBB" w:rsidRPr="00E17C4D" w:rsidRDefault="00B80EBE" w:rsidP="004C4934">
      <w:pPr>
        <w:pStyle w:val="a4"/>
        <w:numPr>
          <w:ilvl w:val="0"/>
          <w:numId w:val="7"/>
        </w:numPr>
        <w:spacing w:line="276" w:lineRule="auto"/>
        <w:jc w:val="both"/>
        <w:rPr>
          <w:color w:val="1F3864" w:themeColor="accent5" w:themeShade="80"/>
        </w:rPr>
      </w:pPr>
      <w:r w:rsidRPr="00E17C4D">
        <w:rPr>
          <w:color w:val="1F3864" w:themeColor="accent5" w:themeShade="80"/>
        </w:rPr>
        <w:t>Негативизм (протест, восприятие всего в «черном цвете»).</w:t>
      </w:r>
    </w:p>
    <w:p w:rsidR="00E17C4D" w:rsidRPr="00E17C4D" w:rsidRDefault="00E17C4D" w:rsidP="004C4934">
      <w:pPr>
        <w:pStyle w:val="a4"/>
        <w:spacing w:line="276" w:lineRule="auto"/>
        <w:ind w:left="0"/>
        <w:jc w:val="both"/>
        <w:rPr>
          <w:b/>
          <w:color w:val="1F3864" w:themeColor="accent5" w:themeShade="80"/>
        </w:rPr>
      </w:pPr>
      <w:r w:rsidRPr="00E17C4D">
        <w:rPr>
          <w:b/>
          <w:color w:val="1F3864" w:themeColor="accent5" w:themeShade="80"/>
        </w:rPr>
        <w:lastRenderedPageBreak/>
        <w:t>Причины эмоциональных нарушений:</w:t>
      </w:r>
    </w:p>
    <w:p w:rsidR="00E17C4D" w:rsidRPr="00E27A5E" w:rsidRDefault="00E17C4D" w:rsidP="004C4934">
      <w:pPr>
        <w:pStyle w:val="a4"/>
        <w:numPr>
          <w:ilvl w:val="0"/>
          <w:numId w:val="9"/>
        </w:numPr>
        <w:spacing w:line="276" w:lineRule="auto"/>
        <w:jc w:val="both"/>
        <w:rPr>
          <w:rFonts w:eastAsiaTheme="minorEastAsia"/>
          <w:color w:val="1F4E79" w:themeColor="accent1" w:themeShade="80"/>
          <w:kern w:val="24"/>
        </w:rPr>
      </w:pPr>
      <w:r w:rsidRPr="00E27A5E">
        <w:rPr>
          <w:color w:val="1F3864" w:themeColor="accent5" w:themeShade="80"/>
        </w:rPr>
        <w:t xml:space="preserve">Общий тревожный фон. </w:t>
      </w:r>
      <w:r w:rsidRPr="00E27A5E">
        <w:rPr>
          <w:rFonts w:eastAsiaTheme="minorEastAsia"/>
          <w:color w:val="1F4E79" w:themeColor="accent1" w:themeShade="80"/>
          <w:kern w:val="24"/>
        </w:rPr>
        <w:t xml:space="preserve">Задолго до ЕГЭ (с начальной школы) начинается </w:t>
      </w:r>
      <w:r w:rsidRPr="00E27A5E">
        <w:rPr>
          <w:rFonts w:eastAsiaTheme="minorEastAsia"/>
          <w:color w:val="1F4E79" w:themeColor="accent1" w:themeShade="80"/>
          <w:kern w:val="24"/>
          <w:u w:val="single"/>
        </w:rPr>
        <w:t xml:space="preserve">нагнетание обстановки относительно экзаменов подобного формата </w:t>
      </w:r>
      <w:r w:rsidRPr="00E27A5E">
        <w:rPr>
          <w:rFonts w:eastAsiaTheme="minorEastAsia"/>
          <w:color w:val="1F4E79" w:themeColor="accent1" w:themeShade="80"/>
          <w:kern w:val="24"/>
        </w:rPr>
        <w:t>(ВПР, ОГЭ, ЕГЭ).</w:t>
      </w:r>
    </w:p>
    <w:p w:rsidR="00E17C4D" w:rsidRPr="00E27A5E" w:rsidRDefault="00E17C4D" w:rsidP="004C4934">
      <w:pPr>
        <w:pStyle w:val="a4"/>
        <w:numPr>
          <w:ilvl w:val="0"/>
          <w:numId w:val="9"/>
        </w:numPr>
        <w:spacing w:line="276" w:lineRule="auto"/>
        <w:jc w:val="both"/>
        <w:rPr>
          <w:rFonts w:eastAsiaTheme="minorEastAsia"/>
          <w:color w:val="1F4E79" w:themeColor="accent1" w:themeShade="80"/>
          <w:kern w:val="24"/>
          <w:u w:val="single"/>
        </w:rPr>
      </w:pPr>
      <w:r w:rsidRPr="00E27A5E">
        <w:rPr>
          <w:rFonts w:eastAsiaTheme="minorEastAsia"/>
          <w:color w:val="1F4E79" w:themeColor="accent1" w:themeShade="80"/>
          <w:kern w:val="24"/>
          <w:u w:val="single"/>
        </w:rPr>
        <w:t>Боязнь выглядеть неудачником</w:t>
      </w:r>
    </w:p>
    <w:p w:rsidR="00E17C4D" w:rsidRPr="00E17C4D" w:rsidRDefault="00E17C4D" w:rsidP="004C4934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E17C4D">
        <w:rPr>
          <w:rFonts w:eastAsiaTheme="minorEastAsia"/>
          <w:color w:val="1F4E79" w:themeColor="accent1" w:themeShade="80"/>
          <w:kern w:val="24"/>
          <w:u w:val="single"/>
        </w:rPr>
        <w:t>Ответственность перед окружающими, «должен оправдать ожидания»</w:t>
      </w:r>
    </w:p>
    <w:p w:rsidR="00E17C4D" w:rsidRPr="00E17C4D" w:rsidRDefault="00E17C4D" w:rsidP="004C4934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rFonts w:eastAsiaTheme="minorEastAsia"/>
          <w:color w:val="1F4E79" w:themeColor="accent1" w:themeShade="80"/>
          <w:kern w:val="24"/>
          <w:u w:val="single"/>
        </w:rPr>
      </w:pPr>
      <w:r w:rsidRPr="00E17C4D">
        <w:rPr>
          <w:rFonts w:eastAsiaTheme="minorEastAsia"/>
          <w:color w:val="1F4E79" w:themeColor="accent1" w:themeShade="80"/>
          <w:kern w:val="24"/>
          <w:u w:val="single"/>
        </w:rPr>
        <w:t>Колебания при выборе профессии</w:t>
      </w:r>
    </w:p>
    <w:p w:rsidR="00E17C4D" w:rsidRPr="00E17C4D" w:rsidRDefault="00E17C4D" w:rsidP="004C4934">
      <w:pPr>
        <w:pStyle w:val="a3"/>
        <w:numPr>
          <w:ilvl w:val="0"/>
          <w:numId w:val="9"/>
        </w:numPr>
        <w:spacing w:before="0" w:beforeAutospacing="0" w:after="0" w:afterAutospacing="0" w:line="276" w:lineRule="auto"/>
      </w:pPr>
      <w:r w:rsidRPr="00E17C4D">
        <w:rPr>
          <w:rFonts w:eastAsiaTheme="minorEastAsia"/>
          <w:color w:val="1F4E79" w:themeColor="accent1" w:themeShade="80"/>
          <w:kern w:val="24"/>
          <w:u w:val="single"/>
        </w:rPr>
        <w:t>Материальные затраты</w:t>
      </w:r>
    </w:p>
    <w:p w:rsidR="00B80EBE" w:rsidRDefault="00B80EBE" w:rsidP="004C4934">
      <w:pPr>
        <w:spacing w:line="276" w:lineRule="auto"/>
        <w:ind w:left="-142" w:firstLine="142"/>
        <w:jc w:val="both"/>
        <w:rPr>
          <w:b/>
          <w:color w:val="1F3864" w:themeColor="accent5" w:themeShade="8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3280872</wp:posOffset>
            </wp:positionH>
            <wp:positionV relativeFrom="margin">
              <wp:posOffset>1509972</wp:posOffset>
            </wp:positionV>
            <wp:extent cx="2901315" cy="1641475"/>
            <wp:effectExtent l="0" t="0" r="0" b="0"/>
            <wp:wrapSquare wrapText="bothSides"/>
            <wp:docPr id="1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315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7A5E" w:rsidRPr="00E27A5E">
        <w:rPr>
          <w:b/>
          <w:color w:val="1F3864" w:themeColor="accent5" w:themeShade="80"/>
          <w:sz w:val="24"/>
          <w:szCs w:val="24"/>
        </w:rPr>
        <w:t>Провальные стратегии для родителей</w:t>
      </w:r>
    </w:p>
    <w:p w:rsidR="00E17C4D" w:rsidRPr="00E27A5E" w:rsidRDefault="00E27A5E" w:rsidP="004C4934">
      <w:pPr>
        <w:spacing w:line="276" w:lineRule="auto"/>
        <w:ind w:left="-142" w:firstLine="142"/>
        <w:jc w:val="both"/>
        <w:rPr>
          <w:b/>
          <w:color w:val="1F3864" w:themeColor="accent5" w:themeShade="80"/>
          <w:sz w:val="24"/>
          <w:szCs w:val="24"/>
        </w:rPr>
      </w:pPr>
      <w:r w:rsidRPr="00E27A5E">
        <w:rPr>
          <w:b/>
          <w:color w:val="1F3864" w:themeColor="accent5" w:themeShade="80"/>
          <w:sz w:val="24"/>
          <w:szCs w:val="24"/>
        </w:rPr>
        <w:t xml:space="preserve"> и педагогов:</w:t>
      </w:r>
    </w:p>
    <w:p w:rsidR="00E27A5E" w:rsidRPr="00E27A5E" w:rsidRDefault="00E27A5E" w:rsidP="004C4934">
      <w:pPr>
        <w:widowControl/>
        <w:numPr>
          <w:ilvl w:val="0"/>
          <w:numId w:val="10"/>
        </w:numPr>
        <w:autoSpaceDE/>
        <w:autoSpaceDN/>
        <w:spacing w:line="276" w:lineRule="auto"/>
        <w:ind w:left="1526"/>
        <w:contextualSpacing/>
        <w:rPr>
          <w:color w:val="1F3864" w:themeColor="accent5" w:themeShade="80"/>
          <w:sz w:val="24"/>
          <w:szCs w:val="24"/>
          <w:lang w:eastAsia="ru-RU"/>
        </w:rPr>
      </w:pPr>
      <w:r w:rsidRPr="00E27A5E">
        <w:rPr>
          <w:rFonts w:eastAsiaTheme="minorEastAsia"/>
          <w:bCs/>
          <w:color w:val="1F3864" w:themeColor="accent5" w:themeShade="80"/>
          <w:kern w:val="24"/>
          <w:sz w:val="24"/>
          <w:szCs w:val="24"/>
          <w:lang w:eastAsia="ru-RU"/>
        </w:rPr>
        <w:t>Запугивание;</w:t>
      </w:r>
    </w:p>
    <w:p w:rsidR="00E27A5E" w:rsidRPr="00E27A5E" w:rsidRDefault="00E27A5E" w:rsidP="004C4934">
      <w:pPr>
        <w:widowControl/>
        <w:numPr>
          <w:ilvl w:val="0"/>
          <w:numId w:val="10"/>
        </w:numPr>
        <w:autoSpaceDE/>
        <w:autoSpaceDN/>
        <w:spacing w:line="276" w:lineRule="auto"/>
        <w:ind w:left="1526"/>
        <w:contextualSpacing/>
        <w:rPr>
          <w:color w:val="1F3864" w:themeColor="accent5" w:themeShade="80"/>
          <w:sz w:val="24"/>
          <w:szCs w:val="24"/>
          <w:lang w:eastAsia="ru-RU"/>
        </w:rPr>
      </w:pPr>
      <w:r w:rsidRPr="00E27A5E">
        <w:rPr>
          <w:rFonts w:eastAsiaTheme="minorEastAsia"/>
          <w:bCs/>
          <w:color w:val="1F3864" w:themeColor="accent5" w:themeShade="80"/>
          <w:kern w:val="24"/>
          <w:sz w:val="24"/>
          <w:szCs w:val="24"/>
          <w:lang w:eastAsia="ru-RU"/>
        </w:rPr>
        <w:t>Упреки;</w:t>
      </w:r>
    </w:p>
    <w:p w:rsidR="00E27A5E" w:rsidRPr="00E27A5E" w:rsidRDefault="00E27A5E" w:rsidP="004C4934">
      <w:pPr>
        <w:widowControl/>
        <w:numPr>
          <w:ilvl w:val="0"/>
          <w:numId w:val="10"/>
        </w:numPr>
        <w:autoSpaceDE/>
        <w:autoSpaceDN/>
        <w:spacing w:line="276" w:lineRule="auto"/>
        <w:ind w:left="1526"/>
        <w:contextualSpacing/>
        <w:rPr>
          <w:color w:val="1F3864" w:themeColor="accent5" w:themeShade="80"/>
          <w:sz w:val="24"/>
          <w:szCs w:val="24"/>
          <w:lang w:eastAsia="ru-RU"/>
        </w:rPr>
      </w:pPr>
      <w:r w:rsidRPr="00E27A5E">
        <w:rPr>
          <w:rFonts w:eastAsiaTheme="minorEastAsia"/>
          <w:bCs/>
          <w:color w:val="1F3864" w:themeColor="accent5" w:themeShade="80"/>
          <w:kern w:val="24"/>
          <w:sz w:val="24"/>
          <w:szCs w:val="24"/>
          <w:lang w:eastAsia="ru-RU"/>
        </w:rPr>
        <w:t>Давление;</w:t>
      </w:r>
    </w:p>
    <w:p w:rsidR="00E27A5E" w:rsidRPr="00E27A5E" w:rsidRDefault="00E27A5E" w:rsidP="004C4934">
      <w:pPr>
        <w:widowControl/>
        <w:numPr>
          <w:ilvl w:val="0"/>
          <w:numId w:val="10"/>
        </w:numPr>
        <w:autoSpaceDE/>
        <w:autoSpaceDN/>
        <w:spacing w:line="276" w:lineRule="auto"/>
        <w:ind w:left="1526"/>
        <w:contextualSpacing/>
        <w:rPr>
          <w:color w:val="1F3864" w:themeColor="accent5" w:themeShade="80"/>
          <w:sz w:val="24"/>
          <w:szCs w:val="24"/>
          <w:lang w:eastAsia="ru-RU"/>
        </w:rPr>
      </w:pPr>
      <w:r w:rsidRPr="00E27A5E">
        <w:rPr>
          <w:rFonts w:eastAsiaTheme="minorEastAsia"/>
          <w:bCs/>
          <w:color w:val="1F3864" w:themeColor="accent5" w:themeShade="80"/>
          <w:kern w:val="24"/>
          <w:sz w:val="24"/>
          <w:szCs w:val="24"/>
          <w:lang w:eastAsia="ru-RU"/>
        </w:rPr>
        <w:t>Ультиматумы;</w:t>
      </w:r>
    </w:p>
    <w:p w:rsidR="00E27A5E" w:rsidRPr="0068648B" w:rsidRDefault="00E27A5E" w:rsidP="004C4934">
      <w:pPr>
        <w:widowControl/>
        <w:numPr>
          <w:ilvl w:val="0"/>
          <w:numId w:val="10"/>
        </w:numPr>
        <w:autoSpaceDE/>
        <w:autoSpaceDN/>
        <w:spacing w:line="276" w:lineRule="auto"/>
        <w:ind w:left="1526"/>
        <w:contextualSpacing/>
        <w:rPr>
          <w:color w:val="1F3864" w:themeColor="accent5" w:themeShade="80"/>
          <w:sz w:val="24"/>
          <w:szCs w:val="24"/>
          <w:lang w:eastAsia="ru-RU"/>
        </w:rPr>
      </w:pPr>
      <w:r w:rsidRPr="00E27A5E">
        <w:rPr>
          <w:rFonts w:eastAsiaTheme="minorEastAsia"/>
          <w:bCs/>
          <w:color w:val="1F3864" w:themeColor="accent5" w:themeShade="80"/>
          <w:kern w:val="24"/>
          <w:sz w:val="24"/>
          <w:szCs w:val="24"/>
          <w:lang w:eastAsia="ru-RU"/>
        </w:rPr>
        <w:t>Сравнение с другими.</w:t>
      </w:r>
    </w:p>
    <w:p w:rsidR="0068648B" w:rsidRDefault="0068648B" w:rsidP="004C4934">
      <w:pPr>
        <w:widowControl/>
        <w:autoSpaceDE/>
        <w:autoSpaceDN/>
        <w:spacing w:line="276" w:lineRule="auto"/>
        <w:contextualSpacing/>
        <w:jc w:val="center"/>
        <w:rPr>
          <w:rFonts w:eastAsiaTheme="minorEastAsia"/>
          <w:bCs/>
          <w:color w:val="1F3864" w:themeColor="accent5" w:themeShade="80"/>
          <w:kern w:val="24"/>
          <w:sz w:val="24"/>
          <w:szCs w:val="24"/>
          <w:lang w:eastAsia="ru-RU"/>
        </w:rPr>
      </w:pPr>
    </w:p>
    <w:p w:rsidR="0068648B" w:rsidRDefault="00B80EBE" w:rsidP="004C4934">
      <w:pPr>
        <w:widowControl/>
        <w:autoSpaceDE/>
        <w:autoSpaceDN/>
        <w:spacing w:line="276" w:lineRule="auto"/>
        <w:contextualSpacing/>
        <w:rPr>
          <w:rFonts w:eastAsiaTheme="minorEastAsia"/>
          <w:bCs/>
          <w:color w:val="1F3864" w:themeColor="accent5" w:themeShade="80"/>
          <w:kern w:val="24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3147695</wp:posOffset>
            </wp:positionV>
            <wp:extent cx="2888615" cy="1769745"/>
            <wp:effectExtent l="0" t="0" r="6985" b="1905"/>
            <wp:wrapSquare wrapText="bothSides"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615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7A5E" w:rsidRPr="0083207A" w:rsidRDefault="0083207A" w:rsidP="004C4934">
      <w:pPr>
        <w:widowControl/>
        <w:autoSpaceDE/>
        <w:autoSpaceDN/>
        <w:spacing w:line="276" w:lineRule="auto"/>
        <w:contextualSpacing/>
        <w:rPr>
          <w:rFonts w:eastAsiaTheme="minorEastAsia"/>
          <w:b/>
          <w:bCs/>
          <w:color w:val="1F3864" w:themeColor="accent5" w:themeShade="80"/>
          <w:kern w:val="24"/>
          <w:sz w:val="24"/>
          <w:szCs w:val="24"/>
          <w:lang w:eastAsia="ru-RU"/>
        </w:rPr>
      </w:pPr>
      <w:r w:rsidRPr="0083207A">
        <w:rPr>
          <w:rFonts w:eastAsiaTheme="minorEastAsia"/>
          <w:b/>
          <w:bCs/>
          <w:color w:val="1F3864" w:themeColor="accent5" w:themeShade="80"/>
          <w:kern w:val="24"/>
          <w:sz w:val="24"/>
          <w:szCs w:val="24"/>
          <w:lang w:eastAsia="ru-RU"/>
        </w:rPr>
        <w:t>Удачная стратегия для родителей и педагогов:</w:t>
      </w:r>
    </w:p>
    <w:p w:rsidR="0083207A" w:rsidRPr="0083207A" w:rsidRDefault="0083207A" w:rsidP="00315CFD">
      <w:pPr>
        <w:widowControl/>
        <w:numPr>
          <w:ilvl w:val="0"/>
          <w:numId w:val="11"/>
        </w:numPr>
        <w:tabs>
          <w:tab w:val="clear" w:pos="1353"/>
          <w:tab w:val="num" w:pos="851"/>
        </w:tabs>
        <w:autoSpaceDE/>
        <w:autoSpaceDN/>
        <w:spacing w:line="276" w:lineRule="auto"/>
        <w:ind w:left="1526" w:hanging="959"/>
        <w:contextualSpacing/>
        <w:jc w:val="both"/>
        <w:rPr>
          <w:color w:val="1F3864" w:themeColor="accent5" w:themeShade="80"/>
          <w:sz w:val="24"/>
          <w:szCs w:val="24"/>
          <w:lang w:eastAsia="ru-RU"/>
        </w:rPr>
      </w:pPr>
      <w:r w:rsidRPr="0083207A">
        <w:rPr>
          <w:rFonts w:eastAsiaTheme="minorEastAsia"/>
          <w:bCs/>
          <w:color w:val="1F3864" w:themeColor="accent5" w:themeShade="80"/>
          <w:kern w:val="24"/>
          <w:sz w:val="24"/>
          <w:szCs w:val="24"/>
          <w:lang w:eastAsia="ru-RU"/>
        </w:rPr>
        <w:t>Ясность и понятность действий;</w:t>
      </w:r>
    </w:p>
    <w:p w:rsidR="0083207A" w:rsidRPr="0083207A" w:rsidRDefault="0083207A" w:rsidP="00315CFD">
      <w:pPr>
        <w:widowControl/>
        <w:numPr>
          <w:ilvl w:val="0"/>
          <w:numId w:val="11"/>
        </w:numPr>
        <w:tabs>
          <w:tab w:val="clear" w:pos="1353"/>
          <w:tab w:val="num" w:pos="851"/>
        </w:tabs>
        <w:autoSpaceDE/>
        <w:autoSpaceDN/>
        <w:spacing w:line="276" w:lineRule="auto"/>
        <w:ind w:left="1526" w:hanging="959"/>
        <w:contextualSpacing/>
        <w:jc w:val="both"/>
        <w:rPr>
          <w:color w:val="1F3864" w:themeColor="accent5" w:themeShade="80"/>
          <w:sz w:val="24"/>
          <w:szCs w:val="24"/>
          <w:lang w:eastAsia="ru-RU"/>
        </w:rPr>
      </w:pPr>
      <w:r w:rsidRPr="0083207A">
        <w:rPr>
          <w:rFonts w:eastAsiaTheme="minorEastAsia"/>
          <w:bCs/>
          <w:color w:val="1F3864" w:themeColor="accent5" w:themeShade="80"/>
          <w:kern w:val="24"/>
          <w:sz w:val="24"/>
          <w:szCs w:val="24"/>
          <w:lang w:eastAsia="ru-RU"/>
        </w:rPr>
        <w:t>Адекватная и трезвая оценка ситуации;</w:t>
      </w:r>
    </w:p>
    <w:p w:rsidR="0083207A" w:rsidRPr="0083207A" w:rsidRDefault="0083207A" w:rsidP="00315CFD">
      <w:pPr>
        <w:widowControl/>
        <w:numPr>
          <w:ilvl w:val="0"/>
          <w:numId w:val="11"/>
        </w:numPr>
        <w:tabs>
          <w:tab w:val="clear" w:pos="1353"/>
          <w:tab w:val="num" w:pos="851"/>
        </w:tabs>
        <w:autoSpaceDE/>
        <w:autoSpaceDN/>
        <w:spacing w:line="276" w:lineRule="auto"/>
        <w:ind w:left="1526" w:hanging="959"/>
        <w:contextualSpacing/>
        <w:jc w:val="both"/>
        <w:rPr>
          <w:color w:val="1F3864" w:themeColor="accent5" w:themeShade="80"/>
          <w:sz w:val="24"/>
          <w:szCs w:val="24"/>
          <w:lang w:eastAsia="ru-RU"/>
        </w:rPr>
      </w:pPr>
      <w:r w:rsidRPr="0083207A">
        <w:rPr>
          <w:rFonts w:eastAsiaTheme="minorEastAsia"/>
          <w:bCs/>
          <w:color w:val="1F3864" w:themeColor="accent5" w:themeShade="80"/>
          <w:kern w:val="24"/>
          <w:sz w:val="24"/>
          <w:szCs w:val="24"/>
          <w:lang w:eastAsia="ru-RU"/>
        </w:rPr>
        <w:t>Выстраивание линии поведения соответственно с принципами психологической безопасности (уважительное отношение, поддержка, забота);</w:t>
      </w:r>
    </w:p>
    <w:p w:rsidR="00E27A5E" w:rsidRPr="0068648B" w:rsidRDefault="0083207A" w:rsidP="00315CFD">
      <w:pPr>
        <w:widowControl/>
        <w:numPr>
          <w:ilvl w:val="0"/>
          <w:numId w:val="11"/>
        </w:numPr>
        <w:tabs>
          <w:tab w:val="clear" w:pos="1353"/>
          <w:tab w:val="num" w:pos="851"/>
        </w:tabs>
        <w:autoSpaceDE/>
        <w:autoSpaceDN/>
        <w:spacing w:line="276" w:lineRule="auto"/>
        <w:ind w:left="1526" w:hanging="959"/>
        <w:contextualSpacing/>
        <w:jc w:val="both"/>
        <w:rPr>
          <w:color w:val="1F3864" w:themeColor="accent5" w:themeShade="80"/>
          <w:sz w:val="24"/>
          <w:szCs w:val="24"/>
          <w:lang w:eastAsia="ru-RU"/>
        </w:rPr>
      </w:pPr>
      <w:r w:rsidRPr="0083207A">
        <w:rPr>
          <w:rFonts w:eastAsiaTheme="minorEastAsia"/>
          <w:bCs/>
          <w:color w:val="1F3864" w:themeColor="accent5" w:themeShade="80"/>
          <w:kern w:val="24"/>
          <w:sz w:val="24"/>
          <w:szCs w:val="24"/>
          <w:lang w:eastAsia="ru-RU"/>
        </w:rPr>
        <w:t>Наличие плана «Б».</w:t>
      </w:r>
    </w:p>
    <w:p w:rsidR="0068648B" w:rsidRDefault="0068648B" w:rsidP="004C4934">
      <w:pPr>
        <w:widowControl/>
        <w:autoSpaceDE/>
        <w:autoSpaceDN/>
        <w:spacing w:line="276" w:lineRule="auto"/>
        <w:contextualSpacing/>
        <w:jc w:val="both"/>
        <w:rPr>
          <w:rFonts w:eastAsiaTheme="minorEastAsia"/>
          <w:bCs/>
          <w:color w:val="1F3864" w:themeColor="accent5" w:themeShade="80"/>
          <w:kern w:val="24"/>
          <w:sz w:val="24"/>
          <w:szCs w:val="24"/>
          <w:lang w:eastAsia="ru-RU"/>
        </w:rPr>
      </w:pPr>
    </w:p>
    <w:p w:rsidR="0083207A" w:rsidRDefault="0083207A" w:rsidP="004C4934">
      <w:pPr>
        <w:widowControl/>
        <w:autoSpaceDE/>
        <w:autoSpaceDN/>
        <w:spacing w:line="276" w:lineRule="auto"/>
        <w:contextualSpacing/>
        <w:jc w:val="center"/>
        <w:rPr>
          <w:b/>
          <w:color w:val="1F3864" w:themeColor="accent5" w:themeShade="80"/>
          <w:sz w:val="24"/>
          <w:szCs w:val="24"/>
          <w:lang w:eastAsia="ru-RU"/>
        </w:rPr>
      </w:pPr>
      <w:r w:rsidRPr="0083207A">
        <w:rPr>
          <w:b/>
          <w:color w:val="1F3864" w:themeColor="accent5" w:themeShade="80"/>
          <w:sz w:val="24"/>
          <w:szCs w:val="24"/>
          <w:lang w:eastAsia="ru-RU"/>
        </w:rPr>
        <w:t>Профилактика экзаменационного стресса</w:t>
      </w:r>
    </w:p>
    <w:p w:rsidR="00BC21CB" w:rsidRDefault="00BC21CB" w:rsidP="004C4934">
      <w:pPr>
        <w:widowControl/>
        <w:autoSpaceDE/>
        <w:autoSpaceDN/>
        <w:spacing w:line="276" w:lineRule="auto"/>
        <w:contextualSpacing/>
        <w:jc w:val="center"/>
        <w:rPr>
          <w:b/>
          <w:color w:val="1F3864" w:themeColor="accent5" w:themeShade="80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insideV w:val="none" w:sz="0" w:space="0" w:color="auto"/>
        </w:tblBorders>
        <w:tblLook w:val="04A0"/>
      </w:tblPr>
      <w:tblGrid>
        <w:gridCol w:w="4531"/>
        <w:gridCol w:w="1134"/>
        <w:gridCol w:w="4388"/>
      </w:tblGrid>
      <w:tr w:rsidR="00B80EBE" w:rsidTr="00B80EBE">
        <w:tc>
          <w:tcPr>
            <w:tcW w:w="4531" w:type="dxa"/>
          </w:tcPr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83207A"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Принятие, поддержка, одобрение, уверенность близких в ребенке</w:t>
            </w:r>
          </w:p>
        </w:tc>
        <w:tc>
          <w:tcPr>
            <w:tcW w:w="1134" w:type="dxa"/>
          </w:tcPr>
          <w:p w:rsidR="00B80EBE" w:rsidRDefault="009C5BBB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noProof/>
                <w:color w:val="4472C4" w:themeColor="accent5"/>
                <w:sz w:val="24"/>
                <w:szCs w:val="24"/>
                <w:lang w:eastAsia="ru-RU"/>
              </w:rPr>
            </w:pPr>
            <w:r>
              <w:rPr>
                <w:b/>
                <w:noProof/>
                <w:color w:val="4472C4" w:themeColor="accent5"/>
                <w:sz w:val="24"/>
                <w:szCs w:val="24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1" o:spid="_x0000_s1026" type="#_x0000_t13" style="position:absolute;left:0;text-align:left;margin-left:-4.9pt;margin-top:15.8pt;width:44.25pt;height:16.5pt;z-index:2516787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" adj="17573" fillcolor="red" strokecolor="#1f4d78 [1604]" strokeweight="1pt"/>
              </w:pict>
            </w:r>
          </w:p>
        </w:tc>
        <w:tc>
          <w:tcPr>
            <w:tcW w:w="4388" w:type="dxa"/>
          </w:tcPr>
          <w:p w:rsidR="00B80EBE" w:rsidRPr="0083207A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83207A"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 xml:space="preserve">Формирование эмоциональной устойчивости с раннего возраста </w:t>
            </w:r>
          </w:p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</w:p>
        </w:tc>
      </w:tr>
      <w:tr w:rsidR="00B80EBE" w:rsidTr="00B80EBE">
        <w:tc>
          <w:tcPr>
            <w:tcW w:w="4531" w:type="dxa"/>
          </w:tcPr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Реализация ребенка в различных сферах жизни</w:t>
            </w:r>
          </w:p>
        </w:tc>
        <w:tc>
          <w:tcPr>
            <w:tcW w:w="1134" w:type="dxa"/>
          </w:tcPr>
          <w:p w:rsidR="00B80EBE" w:rsidRDefault="009C5BBB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noProof/>
                <w:color w:val="4472C4" w:themeColor="accent5"/>
                <w:sz w:val="24"/>
                <w:szCs w:val="24"/>
                <w:lang w:eastAsia="ru-RU"/>
              </w:rPr>
            </w:pPr>
            <w:r>
              <w:rPr>
                <w:b/>
                <w:noProof/>
                <w:color w:val="4472C4" w:themeColor="accent5"/>
                <w:sz w:val="24"/>
                <w:szCs w:val="24"/>
                <w:lang w:eastAsia="ru-RU"/>
              </w:rPr>
              <w:pict>
                <v:shape id="Стрелка вправо 2" o:spid="_x0000_s1033" type="#_x0000_t13" style="position:absolute;left:0;text-align:left;margin-left:-4.85pt;margin-top:5.25pt;width:44.25pt;height:16.5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" adj="17573" fillcolor="red" strokecolor="#41719c" strokeweight="1pt"/>
              </w:pict>
            </w:r>
          </w:p>
        </w:tc>
        <w:tc>
          <w:tcPr>
            <w:tcW w:w="4388" w:type="dxa"/>
          </w:tcPr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83207A"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Формирование ситуации успеха</w:t>
            </w:r>
          </w:p>
        </w:tc>
      </w:tr>
      <w:tr w:rsidR="00B80EBE" w:rsidTr="00B80EBE">
        <w:tc>
          <w:tcPr>
            <w:tcW w:w="4531" w:type="dxa"/>
          </w:tcPr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BC21CB"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 xml:space="preserve">Предоставлять ребенку с раннего возраста право выбора, чтобы он научился осознавать ответственность и просчитывать последствия своих действий </w:t>
            </w:r>
          </w:p>
        </w:tc>
        <w:tc>
          <w:tcPr>
            <w:tcW w:w="1134" w:type="dxa"/>
          </w:tcPr>
          <w:p w:rsidR="00B80EBE" w:rsidRDefault="009C5BBB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noProof/>
                <w:color w:val="4472C4" w:themeColor="accent5"/>
                <w:sz w:val="24"/>
                <w:szCs w:val="24"/>
                <w:lang w:eastAsia="ru-RU"/>
              </w:rPr>
            </w:pPr>
            <w:r>
              <w:rPr>
                <w:b/>
                <w:noProof/>
                <w:color w:val="4472C4" w:themeColor="accent5"/>
                <w:sz w:val="24"/>
                <w:szCs w:val="24"/>
                <w:lang w:eastAsia="ru-RU"/>
              </w:rPr>
              <w:pict>
                <v:shape id="Стрелка вправо 3" o:spid="_x0000_s1032" type="#_x0000_t13" style="position:absolute;left:0;text-align:left;margin-left:-4.85pt;margin-top:28.25pt;width:44.25pt;height:16.5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" adj="17573" fillcolor="red" strokecolor="#41719c" strokeweight="1pt"/>
              </w:pict>
            </w:r>
          </w:p>
        </w:tc>
        <w:tc>
          <w:tcPr>
            <w:tcW w:w="4388" w:type="dxa"/>
          </w:tcPr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</w:p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Формирование</w:t>
            </w:r>
          </w:p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BC21CB"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доверительных отношений</w:t>
            </w:r>
          </w:p>
        </w:tc>
      </w:tr>
      <w:tr w:rsidR="00B80EBE" w:rsidTr="00B80EBE">
        <w:tc>
          <w:tcPr>
            <w:tcW w:w="4531" w:type="dxa"/>
          </w:tcPr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BC21CB"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«Ребенок – гость в твоем доме. Накорми, выучи и отпусти».</w:t>
            </w:r>
          </w:p>
        </w:tc>
        <w:tc>
          <w:tcPr>
            <w:tcW w:w="1134" w:type="dxa"/>
          </w:tcPr>
          <w:p w:rsidR="00B80EBE" w:rsidRDefault="009C5BBB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noProof/>
                <w:color w:val="4472C4" w:themeColor="accent5"/>
                <w:sz w:val="24"/>
                <w:szCs w:val="24"/>
                <w:lang w:eastAsia="ru-RU"/>
              </w:rPr>
            </w:pPr>
            <w:r>
              <w:rPr>
                <w:b/>
                <w:noProof/>
                <w:color w:val="4472C4" w:themeColor="accent5"/>
                <w:sz w:val="24"/>
                <w:szCs w:val="24"/>
                <w:lang w:eastAsia="ru-RU"/>
              </w:rPr>
              <w:pict>
                <v:shape id="Стрелка вправо 4" o:spid="_x0000_s1031" type="#_x0000_t13" style="position:absolute;left:0;text-align:left;margin-left:-4.85pt;margin-top:19.45pt;width:44.25pt;height:16.5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" adj="17573" fillcolor="red" strokecolor="#41719c" strokeweight="1pt"/>
              </w:pict>
            </w:r>
          </w:p>
        </w:tc>
        <w:tc>
          <w:tcPr>
            <w:tcW w:w="4388" w:type="dxa"/>
          </w:tcPr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BC21CB"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Понятие долга и ответственности перед близкими не должно переходить в патологическую форму</w:t>
            </w:r>
          </w:p>
        </w:tc>
      </w:tr>
      <w:tr w:rsidR="00B80EBE" w:rsidTr="00B80EBE">
        <w:tc>
          <w:tcPr>
            <w:tcW w:w="4531" w:type="dxa"/>
          </w:tcPr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BC21CB"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 xml:space="preserve">Предложите подростку несколько вариантов </w:t>
            </w:r>
            <w:r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решения финансовых проблем (</w:t>
            </w:r>
            <w:r w:rsidRPr="00BC21CB"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Перераспределить траты</w:t>
            </w:r>
            <w:r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, и</w:t>
            </w:r>
            <w:r w:rsidRPr="00BC21CB"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спользовать собственные средства</w:t>
            </w:r>
            <w:r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, и</w:t>
            </w:r>
            <w:r w:rsidRPr="00BC21CB"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спользовать собственные средства</w:t>
            </w:r>
            <w:r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 xml:space="preserve"> и т.п.)</w:t>
            </w:r>
          </w:p>
        </w:tc>
        <w:tc>
          <w:tcPr>
            <w:tcW w:w="1134" w:type="dxa"/>
          </w:tcPr>
          <w:p w:rsidR="00B80EBE" w:rsidRDefault="009C5BBB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9C5BBB">
              <w:rPr>
                <w:b/>
                <w:noProof/>
                <w:color w:val="4472C4" w:themeColor="accent5"/>
                <w:sz w:val="24"/>
                <w:szCs w:val="24"/>
                <w:lang w:eastAsia="ru-RU"/>
              </w:rPr>
              <w:pict>
                <v:shape id="Стрелка вправо 6" o:spid="_x0000_s1030" type="#_x0000_t13" style="position:absolute;left:0;text-align:left;margin-left:-4.6pt;margin-top:23.35pt;width:44.25pt;height:16.5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" adj="17573" fillcolor="red" strokecolor="#41719c" strokeweight="1pt"/>
              </w:pict>
            </w:r>
          </w:p>
        </w:tc>
        <w:tc>
          <w:tcPr>
            <w:tcW w:w="4388" w:type="dxa"/>
          </w:tcPr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</w:p>
          <w:p w:rsidR="00B80EBE" w:rsidRDefault="00B80EBE" w:rsidP="004C4934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BC21CB">
              <w:rPr>
                <w:b/>
                <w:color w:val="1F3864" w:themeColor="accent5" w:themeShade="80"/>
                <w:sz w:val="24"/>
                <w:szCs w:val="24"/>
                <w:lang w:eastAsia="ru-RU"/>
              </w:rPr>
              <w:t>Материальные траты не должны быть укором</w:t>
            </w:r>
          </w:p>
        </w:tc>
      </w:tr>
    </w:tbl>
    <w:p w:rsidR="00E17C4D" w:rsidRPr="0068648B" w:rsidRDefault="00E17C4D" w:rsidP="0068648B">
      <w:pPr>
        <w:jc w:val="both"/>
        <w:rPr>
          <w:color w:val="1F3864" w:themeColor="accent5" w:themeShade="80"/>
        </w:rPr>
      </w:pPr>
    </w:p>
    <w:p w:rsidR="0068648B" w:rsidRPr="00E17C4D" w:rsidRDefault="0068648B" w:rsidP="0068648B">
      <w:pPr>
        <w:pStyle w:val="a4"/>
        <w:jc w:val="center"/>
        <w:rPr>
          <w:color w:val="1F3864" w:themeColor="accent5" w:themeShade="80"/>
        </w:rPr>
      </w:pPr>
    </w:p>
    <w:tbl>
      <w:tblPr>
        <w:tblStyle w:val="a5"/>
        <w:tblW w:w="0" w:type="auto"/>
        <w:tblLook w:val="04A0"/>
      </w:tblPr>
      <w:tblGrid>
        <w:gridCol w:w="3351"/>
        <w:gridCol w:w="3351"/>
        <w:gridCol w:w="3351"/>
      </w:tblGrid>
      <w:tr w:rsidR="00BC21CB" w:rsidTr="00A85B48">
        <w:tc>
          <w:tcPr>
            <w:tcW w:w="10053" w:type="dxa"/>
            <w:gridSpan w:val="3"/>
          </w:tcPr>
          <w:p w:rsidR="00BC21CB" w:rsidRPr="00BC21CB" w:rsidRDefault="00BC21CB" w:rsidP="00BC21CB">
            <w:pPr>
              <w:pStyle w:val="a4"/>
              <w:jc w:val="center"/>
              <w:rPr>
                <w:b/>
                <w:color w:val="1F3864" w:themeColor="accent5" w:themeShade="80"/>
              </w:rPr>
            </w:pPr>
            <w:r w:rsidRPr="00BC21CB">
              <w:rPr>
                <w:b/>
                <w:color w:val="1F3864" w:themeColor="accent5" w:themeShade="80"/>
              </w:rPr>
              <w:lastRenderedPageBreak/>
              <w:t>Всегда имейте ПЛАН «Б»</w:t>
            </w:r>
          </w:p>
          <w:p w:rsidR="00BC21CB" w:rsidRDefault="009C5BBB" w:rsidP="00BC21CB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 w:rsidRPr="009C5BBB">
              <w:rPr>
                <w:b/>
                <w:noProof/>
                <w:color w:val="4472C4" w:themeColor="accent5"/>
                <w:sz w:val="24"/>
                <w:szCs w:val="24"/>
                <w:lang w:eastAsia="ru-RU"/>
              </w:rPr>
              <w:pict>
                <v:shape id="Стрелка вправо 7" o:spid="_x0000_s1029" type="#_x0000_t13" style="position:absolute;left:0;text-align:left;margin-left:247.7pt;margin-top:13.4pt;width:34.1pt;height:12.35pt;rotation:90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" adj="17684" fillcolor="red" strokecolor="#41719c" strokeweight="1pt"/>
              </w:pict>
            </w:r>
            <w:r w:rsidRPr="009C5BBB">
              <w:rPr>
                <w:b/>
                <w:noProof/>
                <w:color w:val="4472C4" w:themeColor="accent5"/>
                <w:sz w:val="24"/>
                <w:szCs w:val="24"/>
                <w:lang w:eastAsia="ru-RU"/>
              </w:rPr>
              <w:pict>
                <v:shape id="Стрелка вправо 8" o:spid="_x0000_s1028" type="#_x0000_t13" style="position:absolute;left:0;text-align:left;margin-left:346.1pt;margin-top:9.1pt;width:44.25pt;height:16.5pt;rotation:2105644fd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" adj="17573" fillcolor="red" strokecolor="#41719c" strokeweight="1pt"/>
              </w:pict>
            </w:r>
            <w:r w:rsidRPr="009C5BBB">
              <w:rPr>
                <w:b/>
                <w:noProof/>
                <w:color w:val="4472C4" w:themeColor="accent5"/>
                <w:sz w:val="24"/>
                <w:szCs w:val="24"/>
                <w:lang w:eastAsia="ru-RU"/>
              </w:rPr>
              <w:pict>
                <v:shape id="Стрелка вправо 9" o:spid="_x0000_s1027" type="#_x0000_t13" style="position:absolute;left:0;text-align:left;margin-left:138.2pt;margin-top:7.7pt;width:44.25pt;height:16.5pt;rotation:10035382fd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" adj="17573" fillcolor="red" strokecolor="#41719c" strokeweight="1pt"/>
              </w:pict>
            </w:r>
          </w:p>
          <w:p w:rsidR="00BC21CB" w:rsidRDefault="00BC21CB" w:rsidP="00BC21CB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  <w:p w:rsidR="00315CFD" w:rsidRDefault="00315CFD" w:rsidP="00315CFD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BC21CB" w:rsidTr="00BC21CB">
        <w:tc>
          <w:tcPr>
            <w:tcW w:w="3351" w:type="dxa"/>
          </w:tcPr>
          <w:p w:rsidR="00315CFD" w:rsidRDefault="00315CFD" w:rsidP="004C4934">
            <w:pPr>
              <w:pStyle w:val="a3"/>
              <w:spacing w:before="0" w:beforeAutospacing="0" w:after="0" w:afterAutospacing="0" w:line="276" w:lineRule="auto"/>
              <w:jc w:val="center"/>
              <w:rPr>
                <w:rFonts w:eastAsiaTheme="minorEastAsia"/>
                <w:b/>
                <w:bCs/>
                <w:color w:val="FF0000"/>
                <w:kern w:val="24"/>
              </w:rPr>
            </w:pPr>
          </w:p>
          <w:p w:rsidR="00BC21CB" w:rsidRPr="00BC21CB" w:rsidRDefault="00BC21CB" w:rsidP="004C4934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F3864" w:themeColor="accent5" w:themeShade="80"/>
              </w:rPr>
            </w:pPr>
            <w:r w:rsidRPr="004C4934">
              <w:rPr>
                <w:rFonts w:eastAsiaTheme="minorEastAsia"/>
                <w:b/>
                <w:bCs/>
                <w:color w:val="FF0000"/>
                <w:kern w:val="24"/>
              </w:rPr>
              <w:t>!</w:t>
            </w:r>
            <w:r w:rsidR="00315CFD">
              <w:rPr>
                <w:rFonts w:eastAsiaTheme="minorEastAsia"/>
                <w:b/>
                <w:bCs/>
                <w:color w:val="FF0000"/>
                <w:kern w:val="24"/>
              </w:rPr>
              <w:t xml:space="preserve"> </w:t>
            </w:r>
            <w:r w:rsidRPr="00BC21CB">
              <w:rPr>
                <w:rFonts w:eastAsiaTheme="minorEastAsia"/>
                <w:b/>
                <w:bCs/>
                <w:color w:val="1F3864" w:themeColor="accent5" w:themeShade="80"/>
                <w:kern w:val="24"/>
              </w:rPr>
              <w:t>Экзамен (ЕГЭ, ОГЭ) можно пересдать</w:t>
            </w:r>
            <w:proofErr w:type="gramStart"/>
            <w:r w:rsidR="00315CFD">
              <w:rPr>
                <w:rFonts w:eastAsiaTheme="minorEastAsia"/>
                <w:b/>
                <w:bCs/>
                <w:color w:val="1F3864" w:themeColor="accent5" w:themeShade="80"/>
                <w:kern w:val="24"/>
              </w:rPr>
              <w:t xml:space="preserve"> </w:t>
            </w:r>
            <w:r w:rsidRPr="004C4934">
              <w:rPr>
                <w:rFonts w:eastAsiaTheme="minorEastAsia"/>
                <w:b/>
                <w:bCs/>
                <w:color w:val="FF0000"/>
                <w:kern w:val="24"/>
              </w:rPr>
              <w:t>!</w:t>
            </w:r>
            <w:proofErr w:type="gramEnd"/>
          </w:p>
          <w:p w:rsidR="00BC21CB" w:rsidRDefault="00BC21CB" w:rsidP="004C4934">
            <w:pPr>
              <w:spacing w:line="276" w:lineRule="auto"/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351" w:type="dxa"/>
          </w:tcPr>
          <w:p w:rsidR="00BC21CB" w:rsidRPr="00BC21CB" w:rsidRDefault="00BC21CB" w:rsidP="004C4934">
            <w:pPr>
              <w:pStyle w:val="a3"/>
              <w:spacing w:before="200" w:beforeAutospacing="0" w:after="0" w:afterAutospacing="0" w:line="276" w:lineRule="auto"/>
              <w:jc w:val="center"/>
              <w:rPr>
                <w:color w:val="1F3864" w:themeColor="accent5" w:themeShade="80"/>
              </w:rPr>
            </w:pPr>
            <w:r w:rsidRPr="004C4934">
              <w:rPr>
                <w:rFonts w:eastAsiaTheme="minorEastAsia"/>
                <w:b/>
                <w:bCs/>
                <w:color w:val="FF0000"/>
                <w:kern w:val="24"/>
              </w:rPr>
              <w:t>!</w:t>
            </w:r>
            <w:r w:rsidR="00315CFD">
              <w:rPr>
                <w:rFonts w:eastAsiaTheme="minorEastAsia"/>
                <w:b/>
                <w:bCs/>
                <w:color w:val="FF0000"/>
                <w:kern w:val="24"/>
              </w:rPr>
              <w:t xml:space="preserve"> </w:t>
            </w:r>
            <w:r w:rsidRPr="00BC21CB">
              <w:rPr>
                <w:rFonts w:eastAsiaTheme="minorEastAsia"/>
                <w:b/>
                <w:bCs/>
                <w:color w:val="1F3864" w:themeColor="accent5" w:themeShade="80"/>
                <w:kern w:val="24"/>
              </w:rPr>
              <w:t>Планируйте поступление в несколько мест (при успешной и недостаточно успешной сдаче экзамена)</w:t>
            </w:r>
            <w:proofErr w:type="gramStart"/>
            <w:r w:rsidRPr="00BC21CB">
              <w:rPr>
                <w:rFonts w:eastAsiaTheme="minorEastAsia"/>
                <w:b/>
                <w:bCs/>
                <w:color w:val="1F3864" w:themeColor="accent5" w:themeShade="80"/>
                <w:kern w:val="24"/>
              </w:rPr>
              <w:t xml:space="preserve"> </w:t>
            </w:r>
            <w:r w:rsidRPr="004C4934">
              <w:rPr>
                <w:rFonts w:eastAsiaTheme="minorEastAsia"/>
                <w:b/>
                <w:bCs/>
                <w:color w:val="FF0000"/>
                <w:kern w:val="24"/>
              </w:rPr>
              <w:t>!</w:t>
            </w:r>
            <w:proofErr w:type="gramEnd"/>
          </w:p>
          <w:p w:rsidR="00BC21CB" w:rsidRDefault="00BC21CB" w:rsidP="004C4934">
            <w:pPr>
              <w:spacing w:line="276" w:lineRule="auto"/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351" w:type="dxa"/>
          </w:tcPr>
          <w:p w:rsidR="00BC21CB" w:rsidRPr="00BC21CB" w:rsidRDefault="00BC21CB" w:rsidP="00315CFD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1F3864" w:themeColor="accent5" w:themeShade="80"/>
              </w:rPr>
            </w:pPr>
            <w:r w:rsidRPr="004C4934">
              <w:rPr>
                <w:rFonts w:eastAsiaTheme="minorEastAsia"/>
                <w:b/>
                <w:bCs/>
                <w:color w:val="FF0000"/>
                <w:kern w:val="24"/>
              </w:rPr>
              <w:t>!</w:t>
            </w:r>
            <w:r w:rsidR="00315CFD">
              <w:rPr>
                <w:rFonts w:eastAsiaTheme="minorEastAsia"/>
                <w:b/>
                <w:bCs/>
                <w:color w:val="FF0000"/>
                <w:kern w:val="24"/>
              </w:rPr>
              <w:t xml:space="preserve"> </w:t>
            </w:r>
            <w:r w:rsidRPr="00BC21CB">
              <w:rPr>
                <w:rFonts w:eastAsiaTheme="minorEastAsia"/>
                <w:b/>
                <w:bCs/>
                <w:color w:val="1F3864" w:themeColor="accent5" w:themeShade="80"/>
                <w:kern w:val="24"/>
              </w:rPr>
              <w:t>Рассмотрите вариант «свободного плавания», поиска «себя», временных подработок и т.п.</w:t>
            </w:r>
            <w:proofErr w:type="gramStart"/>
            <w:r w:rsidR="00315CFD">
              <w:rPr>
                <w:rFonts w:eastAsiaTheme="minorEastAsia"/>
                <w:b/>
                <w:bCs/>
                <w:color w:val="1F3864" w:themeColor="accent5" w:themeShade="80"/>
                <w:kern w:val="24"/>
              </w:rPr>
              <w:t xml:space="preserve"> </w:t>
            </w:r>
            <w:r w:rsidRPr="004C4934">
              <w:rPr>
                <w:rFonts w:eastAsiaTheme="minorEastAsia"/>
                <w:b/>
                <w:bCs/>
                <w:color w:val="FF0000"/>
                <w:kern w:val="24"/>
              </w:rPr>
              <w:t>!</w:t>
            </w:r>
            <w:proofErr w:type="gramEnd"/>
          </w:p>
          <w:p w:rsidR="00BC21CB" w:rsidRDefault="00BC21CB" w:rsidP="004C4934">
            <w:pPr>
              <w:spacing w:line="276" w:lineRule="auto"/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</w:tr>
    </w:tbl>
    <w:p w:rsidR="00315CFD" w:rsidRDefault="00315CFD" w:rsidP="0068648B">
      <w:pPr>
        <w:jc w:val="center"/>
        <w:rPr>
          <w:color w:val="1F3864" w:themeColor="accent5" w:themeShade="80"/>
          <w:sz w:val="24"/>
          <w:szCs w:val="24"/>
        </w:rPr>
      </w:pPr>
    </w:p>
    <w:p w:rsidR="00106139" w:rsidRDefault="00BC21CB" w:rsidP="0068648B">
      <w:pPr>
        <w:jc w:val="center"/>
        <w:rPr>
          <w:color w:val="1F3864" w:themeColor="accent5" w:themeShade="8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86076" cy="1924050"/>
            <wp:effectExtent l="19050" t="0" r="9524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360" cy="19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CFD" w:rsidRDefault="00315CFD" w:rsidP="0068648B">
      <w:pPr>
        <w:jc w:val="center"/>
        <w:rPr>
          <w:color w:val="1F3864" w:themeColor="accent5" w:themeShade="80"/>
          <w:sz w:val="24"/>
          <w:szCs w:val="24"/>
        </w:rPr>
      </w:pPr>
    </w:p>
    <w:p w:rsidR="0068648B" w:rsidRDefault="00315CFD" w:rsidP="0068648B">
      <w:pPr>
        <w:jc w:val="center"/>
        <w:rPr>
          <w:b/>
          <w:color w:val="1F3864" w:themeColor="accent5" w:themeShade="80"/>
          <w:sz w:val="24"/>
          <w:szCs w:val="24"/>
        </w:rPr>
      </w:pPr>
      <w:r>
        <w:rPr>
          <w:b/>
          <w:color w:val="1F3864" w:themeColor="accent5" w:themeShade="80"/>
          <w:sz w:val="24"/>
          <w:szCs w:val="24"/>
        </w:rPr>
        <w:t>РЕКОМЕНДАЦИИ ПО ВЕДЕНИЮ БЕСЕДЫ С ПОДРОСТКОМ</w:t>
      </w:r>
    </w:p>
    <w:p w:rsidR="00EF5BD9" w:rsidRPr="00EF5BD9" w:rsidRDefault="00EF5BD9" w:rsidP="0068648B">
      <w:pPr>
        <w:jc w:val="center"/>
        <w:rPr>
          <w:b/>
          <w:color w:val="1F3864" w:themeColor="accent5" w:themeShade="80"/>
          <w:sz w:val="24"/>
          <w:szCs w:val="24"/>
        </w:rPr>
      </w:pPr>
    </w:p>
    <w:tbl>
      <w:tblPr>
        <w:tblW w:w="10900" w:type="dxa"/>
        <w:tblInd w:w="-495" w:type="dxa"/>
        <w:tblCellMar>
          <w:left w:w="0" w:type="dxa"/>
          <w:right w:w="0" w:type="dxa"/>
        </w:tblCellMar>
        <w:tblLook w:val="0420"/>
      </w:tblPr>
      <w:tblGrid>
        <w:gridCol w:w="3634"/>
        <w:gridCol w:w="3633"/>
        <w:gridCol w:w="3633"/>
      </w:tblGrid>
      <w:tr w:rsidR="0068648B" w:rsidRPr="0068648B" w:rsidTr="00EF5BD9">
        <w:trPr>
          <w:trHeight w:val="437"/>
        </w:trPr>
        <w:tc>
          <w:tcPr>
            <w:tcW w:w="36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jc w:val="center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ЕСЛИ ВЫ СЛЫШИТЕ</w:t>
            </w:r>
          </w:p>
        </w:tc>
        <w:tc>
          <w:tcPr>
            <w:tcW w:w="36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jc w:val="center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b/>
                <w:bCs/>
                <w:color w:val="1F3864" w:themeColor="accent5" w:themeShade="80"/>
                <w:kern w:val="24"/>
                <w:sz w:val="24"/>
                <w:szCs w:val="24"/>
                <w:lang w:eastAsia="ru-RU"/>
              </w:rPr>
              <w:t>СКАЖИТЕ</w:t>
            </w:r>
          </w:p>
        </w:tc>
        <w:tc>
          <w:tcPr>
            <w:tcW w:w="36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jc w:val="center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НЕ ГОВОРИТЕ</w:t>
            </w:r>
          </w:p>
        </w:tc>
      </w:tr>
      <w:tr w:rsidR="0068648B" w:rsidRPr="0068648B" w:rsidTr="00EF5BD9">
        <w:trPr>
          <w:trHeight w:val="1020"/>
        </w:trPr>
        <w:tc>
          <w:tcPr>
            <w:tcW w:w="36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000000" w:themeColor="dark1"/>
                <w:kern w:val="24"/>
                <w:sz w:val="24"/>
                <w:szCs w:val="24"/>
                <w:lang w:eastAsia="ru-RU"/>
              </w:rPr>
              <w:t>«Ненавижу учебу, одноклассников и т.п....»</w:t>
            </w:r>
          </w:p>
        </w:tc>
        <w:tc>
          <w:tcPr>
            <w:tcW w:w="36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«Что происходит </w:t>
            </w:r>
            <w:r w:rsidRPr="0068648B">
              <w:rPr>
                <w:rFonts w:eastAsiaTheme="minorEastAsia"/>
                <w:color w:val="000000" w:themeColor="dark1"/>
                <w:kern w:val="24"/>
                <w:sz w:val="24"/>
                <w:szCs w:val="24"/>
                <w:u w:val="single"/>
                <w:lang w:eastAsia="ru-RU"/>
              </w:rPr>
              <w:t>у нас</w:t>
            </w:r>
            <w:r w:rsidRPr="0068648B">
              <w:rPr>
                <w:rFonts w:eastAsiaTheme="minorEastAsia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, из-за чего ты себя так чувствуешь?» </w:t>
            </w:r>
          </w:p>
        </w:tc>
        <w:tc>
          <w:tcPr>
            <w:tcW w:w="36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000000" w:themeColor="dark1"/>
                <w:kern w:val="24"/>
                <w:sz w:val="24"/>
                <w:szCs w:val="24"/>
                <w:lang w:eastAsia="ru-RU"/>
              </w:rPr>
              <w:t>«Когда я был в твоем возрасте...  да ты просто лентяй!»</w:t>
            </w:r>
          </w:p>
        </w:tc>
      </w:tr>
      <w:tr w:rsidR="0068648B" w:rsidRPr="0068648B" w:rsidTr="00B80EBE">
        <w:trPr>
          <w:trHeight w:val="1733"/>
        </w:trPr>
        <w:tc>
          <w:tcPr>
            <w:tcW w:w="3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1F4E79" w:themeColor="accent1" w:themeShade="80"/>
                <w:kern w:val="24"/>
                <w:sz w:val="24"/>
                <w:szCs w:val="24"/>
                <w:lang w:eastAsia="ru-RU"/>
              </w:rPr>
              <w:t xml:space="preserve">«Все кажется таким безнадежным...» </w:t>
            </w:r>
          </w:p>
        </w:tc>
        <w:tc>
          <w:tcPr>
            <w:tcW w:w="3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1F4E79" w:themeColor="accent1" w:themeShade="80"/>
                <w:kern w:val="24"/>
                <w:sz w:val="24"/>
                <w:szCs w:val="24"/>
                <w:lang w:eastAsia="ru-RU"/>
              </w:rPr>
              <w:t>«Иногда все мы чувствуем себя подавленными. Давай подумаем, какие у нас проблемы и какую из них надо решить в первую очередь»</w:t>
            </w:r>
          </w:p>
        </w:tc>
        <w:tc>
          <w:tcPr>
            <w:tcW w:w="3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1F4E79" w:themeColor="accent1" w:themeShade="80"/>
                <w:kern w:val="24"/>
                <w:sz w:val="24"/>
                <w:szCs w:val="24"/>
                <w:lang w:eastAsia="ru-RU"/>
              </w:rPr>
              <w:t>«Подумай лучше о тех, кому еще хуже, чем тебе»</w:t>
            </w:r>
          </w:p>
        </w:tc>
      </w:tr>
      <w:tr w:rsidR="0068648B" w:rsidRPr="0068648B" w:rsidTr="00EF5BD9">
        <w:trPr>
          <w:trHeight w:val="1311"/>
        </w:trPr>
        <w:tc>
          <w:tcPr>
            <w:tcW w:w="3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«А если у меня не получится?» </w:t>
            </w:r>
          </w:p>
        </w:tc>
        <w:tc>
          <w:tcPr>
            <w:tcW w:w="3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000000" w:themeColor="dark1"/>
                <w:kern w:val="24"/>
                <w:sz w:val="24"/>
                <w:szCs w:val="24"/>
                <w:lang w:eastAsia="ru-RU"/>
              </w:rPr>
              <w:t>«Если не получится, я буду знать, что ты сделал все возможное. И у нас есть план «Б»!</w:t>
            </w:r>
          </w:p>
        </w:tc>
        <w:tc>
          <w:tcPr>
            <w:tcW w:w="3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000000" w:themeColor="dark1"/>
                <w:kern w:val="24"/>
                <w:sz w:val="24"/>
                <w:szCs w:val="24"/>
                <w:lang w:eastAsia="ru-RU"/>
              </w:rPr>
              <w:t>«Если не получится – значит, ты недостаточно постарался!»</w:t>
            </w:r>
          </w:p>
        </w:tc>
      </w:tr>
      <w:tr w:rsidR="0068648B" w:rsidRPr="0068648B" w:rsidTr="00EF5BD9">
        <w:trPr>
          <w:trHeight w:val="1311"/>
        </w:trPr>
        <w:tc>
          <w:tcPr>
            <w:tcW w:w="3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1F4E79" w:themeColor="accent1" w:themeShade="80"/>
                <w:kern w:val="24"/>
                <w:sz w:val="24"/>
                <w:szCs w:val="24"/>
                <w:lang w:eastAsia="ru-RU"/>
              </w:rPr>
              <w:t>«Вы не понимаете меня!»</w:t>
            </w:r>
          </w:p>
        </w:tc>
        <w:tc>
          <w:tcPr>
            <w:tcW w:w="3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1F4E79" w:themeColor="accent1" w:themeShade="80"/>
                <w:kern w:val="24"/>
                <w:sz w:val="24"/>
                <w:szCs w:val="24"/>
                <w:lang w:eastAsia="ru-RU"/>
              </w:rPr>
              <w:t>«Расскажи мне, как ты себя чувствуешь. Я действительно хочу понять»</w:t>
            </w:r>
          </w:p>
        </w:tc>
        <w:tc>
          <w:tcPr>
            <w:tcW w:w="3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1F4E79" w:themeColor="accent1" w:themeShade="80"/>
                <w:kern w:val="24"/>
                <w:sz w:val="24"/>
                <w:szCs w:val="24"/>
                <w:lang w:eastAsia="ru-RU"/>
              </w:rPr>
              <w:t>«Кто же может понять молодежь в наши дни?»</w:t>
            </w:r>
          </w:p>
        </w:tc>
      </w:tr>
      <w:tr w:rsidR="0068648B" w:rsidRPr="0068648B" w:rsidTr="00EF5BD9">
        <w:trPr>
          <w:trHeight w:val="1602"/>
        </w:trPr>
        <w:tc>
          <w:tcPr>
            <w:tcW w:w="3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«Всем было бы лучше без меня!» </w:t>
            </w:r>
          </w:p>
        </w:tc>
        <w:tc>
          <w:tcPr>
            <w:tcW w:w="3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«Ты много значишь для нас, ты очень важен и дорог нам. Я переживаю за тебя. Скажи мне, что происходит». </w:t>
            </w:r>
          </w:p>
        </w:tc>
        <w:tc>
          <w:tcPr>
            <w:tcW w:w="3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48B" w:rsidRPr="0068648B" w:rsidRDefault="0068648B" w:rsidP="00B80EBE">
            <w:pPr>
              <w:widowControl/>
              <w:autoSpaceDE/>
              <w:autoSpaceDN/>
              <w:spacing w:line="276" w:lineRule="auto"/>
              <w:jc w:val="both"/>
              <w:rPr>
                <w:sz w:val="36"/>
                <w:szCs w:val="36"/>
                <w:lang w:eastAsia="ru-RU"/>
              </w:rPr>
            </w:pPr>
            <w:r w:rsidRPr="0068648B">
              <w:rPr>
                <w:rFonts w:eastAsiaTheme="minorEastAsia"/>
                <w:color w:val="000000" w:themeColor="dark1"/>
                <w:kern w:val="24"/>
                <w:sz w:val="24"/>
                <w:szCs w:val="24"/>
                <w:lang w:eastAsia="ru-RU"/>
              </w:rPr>
              <w:t>«Не говори глупостей. Давай поговорим о чем-нибудь другом»</w:t>
            </w:r>
          </w:p>
        </w:tc>
      </w:tr>
    </w:tbl>
    <w:p w:rsidR="0068648B" w:rsidRDefault="0068648B" w:rsidP="0068648B">
      <w:pPr>
        <w:jc w:val="both"/>
        <w:rPr>
          <w:color w:val="1F3864" w:themeColor="accent5" w:themeShade="80"/>
          <w:sz w:val="24"/>
          <w:szCs w:val="24"/>
        </w:rPr>
      </w:pPr>
    </w:p>
    <w:p w:rsidR="00EF5BD9" w:rsidRPr="00EF5BD9" w:rsidRDefault="00315CFD" w:rsidP="004C4934">
      <w:pPr>
        <w:pStyle w:val="a3"/>
        <w:spacing w:before="0" w:beforeAutospacing="0" w:after="0" w:afterAutospacing="0" w:line="276" w:lineRule="auto"/>
        <w:jc w:val="center"/>
        <w:rPr>
          <w:color w:val="FF0000"/>
        </w:rPr>
      </w:pPr>
      <w:r>
        <w:rPr>
          <w:rFonts w:eastAsiaTheme="minorEastAsia"/>
          <w:b/>
          <w:bCs/>
          <w:color w:val="FF0000"/>
          <w:kern w:val="24"/>
        </w:rPr>
        <w:t>УПРАЖНЕНИЯ, ОБУЧАЮЩИЕ СПРАВЛЯТЬСЯ СО СТРЕССОМ В МОМЕНТЕ</w:t>
      </w:r>
    </w:p>
    <w:p w:rsidR="00EF5BD9" w:rsidRPr="00EF5BD9" w:rsidRDefault="00EF5BD9" w:rsidP="004C4934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EF5BD9">
        <w:rPr>
          <w:b/>
          <w:bCs/>
          <w:color w:val="1F4E79" w:themeColor="accent1" w:themeShade="80"/>
          <w:kern w:val="24"/>
          <w:sz w:val="24"/>
          <w:szCs w:val="24"/>
          <w:lang w:eastAsia="ru-RU"/>
        </w:rPr>
        <w:t xml:space="preserve">Система психологической </w:t>
      </w:r>
      <w:proofErr w:type="spellStart"/>
      <w:r w:rsidRPr="00EF5BD9">
        <w:rPr>
          <w:b/>
          <w:bCs/>
          <w:color w:val="1F4E79" w:themeColor="accent1" w:themeShade="80"/>
          <w:kern w:val="24"/>
          <w:sz w:val="24"/>
          <w:szCs w:val="24"/>
          <w:lang w:eastAsia="ru-RU"/>
        </w:rPr>
        <w:t>саморегуляции</w:t>
      </w:r>
      <w:proofErr w:type="spellEnd"/>
      <w:r w:rsidRPr="00EF5BD9">
        <w:rPr>
          <w:color w:val="1F4E79" w:themeColor="accent1" w:themeShade="80"/>
          <w:kern w:val="24"/>
          <w:sz w:val="24"/>
          <w:szCs w:val="24"/>
          <w:lang w:eastAsia="ru-RU"/>
        </w:rPr>
        <w:t xml:space="preserve">– </w:t>
      </w:r>
      <w:proofErr w:type="gramStart"/>
      <w:r w:rsidRPr="00EF5BD9">
        <w:rPr>
          <w:color w:val="1F4E79" w:themeColor="accent1" w:themeShade="80"/>
          <w:kern w:val="24"/>
          <w:sz w:val="24"/>
          <w:szCs w:val="24"/>
          <w:lang w:eastAsia="ru-RU"/>
        </w:rPr>
        <w:t>од</w:t>
      </w:r>
      <w:proofErr w:type="gramEnd"/>
      <w:r w:rsidRPr="00EF5BD9">
        <w:rPr>
          <w:color w:val="1F4E79" w:themeColor="accent1" w:themeShade="80"/>
          <w:kern w:val="24"/>
          <w:sz w:val="24"/>
          <w:szCs w:val="24"/>
          <w:lang w:eastAsia="ru-RU"/>
        </w:rPr>
        <w:t>ин из наиболее эффективных методов.</w:t>
      </w:r>
      <w:r w:rsidRPr="00EF5BD9">
        <w:rPr>
          <w:rFonts w:eastAsia="Calibri"/>
          <w:color w:val="1F4E79" w:themeColor="accent1" w:themeShade="80"/>
          <w:kern w:val="24"/>
          <w:sz w:val="24"/>
          <w:szCs w:val="24"/>
          <w:lang w:eastAsia="ru-RU"/>
        </w:rPr>
        <w:t xml:space="preserve"> В основе лежат такие практические навыки, как:</w:t>
      </w:r>
    </w:p>
    <w:p w:rsidR="00EF5BD9" w:rsidRPr="00EF5BD9" w:rsidRDefault="00EF5BD9" w:rsidP="004C4934">
      <w:pPr>
        <w:widowControl/>
        <w:numPr>
          <w:ilvl w:val="0"/>
          <w:numId w:val="12"/>
        </w:numPr>
        <w:autoSpaceDE/>
        <w:autoSpaceDN/>
        <w:spacing w:line="276" w:lineRule="auto"/>
        <w:ind w:left="1267"/>
        <w:contextualSpacing/>
        <w:jc w:val="both"/>
        <w:rPr>
          <w:sz w:val="24"/>
          <w:szCs w:val="24"/>
          <w:lang w:eastAsia="ru-RU"/>
        </w:rPr>
      </w:pPr>
      <w:r w:rsidRPr="00EF5BD9">
        <w:rPr>
          <w:rFonts w:eastAsia="Calibri"/>
          <w:color w:val="1F4E79" w:themeColor="accent1" w:themeShade="80"/>
          <w:kern w:val="24"/>
          <w:sz w:val="24"/>
          <w:szCs w:val="24"/>
          <w:u w:val="single"/>
          <w:lang w:eastAsia="ru-RU"/>
        </w:rPr>
        <w:t>Расслабление мышц</w:t>
      </w:r>
      <w:r w:rsidRPr="00EF5BD9">
        <w:rPr>
          <w:rFonts w:eastAsia="Calibri"/>
          <w:color w:val="1F4E79" w:themeColor="accent1" w:themeShade="80"/>
          <w:kern w:val="24"/>
          <w:sz w:val="24"/>
          <w:szCs w:val="24"/>
          <w:lang w:eastAsia="ru-RU"/>
        </w:rPr>
        <w:t>, позволяющее добиться снятия напряжения как физического, так и психологического.</w:t>
      </w:r>
    </w:p>
    <w:p w:rsidR="00EF5BD9" w:rsidRPr="00EF5BD9" w:rsidRDefault="00EF5BD9" w:rsidP="004C4934">
      <w:pPr>
        <w:widowControl/>
        <w:numPr>
          <w:ilvl w:val="0"/>
          <w:numId w:val="12"/>
        </w:numPr>
        <w:autoSpaceDE/>
        <w:autoSpaceDN/>
        <w:spacing w:line="276" w:lineRule="auto"/>
        <w:ind w:left="1267"/>
        <w:contextualSpacing/>
        <w:jc w:val="both"/>
        <w:rPr>
          <w:sz w:val="24"/>
          <w:szCs w:val="24"/>
          <w:lang w:eastAsia="ru-RU"/>
        </w:rPr>
      </w:pPr>
      <w:r w:rsidRPr="00EF5BD9">
        <w:rPr>
          <w:rFonts w:eastAsia="Calibri"/>
          <w:color w:val="1F4E79" w:themeColor="accent1" w:themeShade="80"/>
          <w:kern w:val="24"/>
          <w:sz w:val="24"/>
          <w:szCs w:val="24"/>
          <w:u w:val="single"/>
          <w:lang w:eastAsia="ru-RU"/>
        </w:rPr>
        <w:t>Успокаивающее дыхание</w:t>
      </w:r>
      <w:r w:rsidRPr="00EF5BD9">
        <w:rPr>
          <w:rFonts w:eastAsia="Calibri"/>
          <w:color w:val="1F4E79" w:themeColor="accent1" w:themeShade="80"/>
          <w:kern w:val="24"/>
          <w:sz w:val="24"/>
          <w:szCs w:val="24"/>
          <w:lang w:eastAsia="ru-RU"/>
        </w:rPr>
        <w:t xml:space="preserve">, мягко уравновешивающее душевное состояние человека (не случайно слова «душа» и «дышать» происходят от одного корня). </w:t>
      </w:r>
    </w:p>
    <w:p w:rsidR="00EF5BD9" w:rsidRPr="00EF5BD9" w:rsidRDefault="00EF5BD9" w:rsidP="004C4934">
      <w:pPr>
        <w:widowControl/>
        <w:numPr>
          <w:ilvl w:val="0"/>
          <w:numId w:val="12"/>
        </w:numPr>
        <w:autoSpaceDE/>
        <w:autoSpaceDN/>
        <w:spacing w:line="276" w:lineRule="auto"/>
        <w:ind w:left="1267"/>
        <w:contextualSpacing/>
        <w:jc w:val="both"/>
        <w:rPr>
          <w:sz w:val="24"/>
          <w:szCs w:val="24"/>
          <w:lang w:eastAsia="ru-RU"/>
        </w:rPr>
      </w:pPr>
      <w:r w:rsidRPr="00EF5BD9">
        <w:rPr>
          <w:rFonts w:eastAsia="Calibri"/>
          <w:color w:val="1F4E79" w:themeColor="accent1" w:themeShade="80"/>
          <w:kern w:val="24"/>
          <w:sz w:val="24"/>
          <w:szCs w:val="24"/>
          <w:u w:val="single"/>
          <w:lang w:eastAsia="ru-RU"/>
        </w:rPr>
        <w:t>Наблюдение за телесными ощущениями и управление ими</w:t>
      </w:r>
      <w:r w:rsidRPr="00EF5BD9">
        <w:rPr>
          <w:rFonts w:eastAsia="Calibri"/>
          <w:color w:val="1F4E79" w:themeColor="accent1" w:themeShade="80"/>
          <w:kern w:val="24"/>
          <w:sz w:val="24"/>
          <w:szCs w:val="24"/>
          <w:lang w:eastAsia="ru-RU"/>
        </w:rPr>
        <w:t>, устранение болезненных и дискомфортных ощущений, связанных с отрицательными эмоциями.</w:t>
      </w:r>
    </w:p>
    <w:p w:rsidR="00EF5BD9" w:rsidRPr="00EF5BD9" w:rsidRDefault="00EF5BD9" w:rsidP="004C4934">
      <w:pPr>
        <w:widowControl/>
        <w:numPr>
          <w:ilvl w:val="0"/>
          <w:numId w:val="12"/>
        </w:numPr>
        <w:autoSpaceDE/>
        <w:autoSpaceDN/>
        <w:spacing w:line="276" w:lineRule="auto"/>
        <w:ind w:left="1267"/>
        <w:contextualSpacing/>
        <w:jc w:val="both"/>
        <w:rPr>
          <w:sz w:val="24"/>
          <w:szCs w:val="24"/>
          <w:lang w:eastAsia="ru-RU"/>
        </w:rPr>
      </w:pPr>
      <w:r w:rsidRPr="00EF5BD9">
        <w:rPr>
          <w:rFonts w:eastAsia="Calibri"/>
          <w:color w:val="1F4E79" w:themeColor="accent1" w:themeShade="80"/>
          <w:kern w:val="24"/>
          <w:sz w:val="24"/>
          <w:szCs w:val="24"/>
          <w:u w:val="single"/>
          <w:lang w:eastAsia="ru-RU"/>
        </w:rPr>
        <w:t>Создание положительного эмоционального настроя</w:t>
      </w:r>
      <w:r w:rsidRPr="00EF5BD9">
        <w:rPr>
          <w:rFonts w:eastAsia="Calibri"/>
          <w:color w:val="1F4E79" w:themeColor="accent1" w:themeShade="80"/>
          <w:kern w:val="24"/>
          <w:sz w:val="24"/>
          <w:szCs w:val="24"/>
          <w:lang w:eastAsia="ru-RU"/>
        </w:rPr>
        <w:t xml:space="preserve">, душевного равновесия. </w:t>
      </w:r>
    </w:p>
    <w:p w:rsidR="00EF5BD9" w:rsidRPr="00EF5BD9" w:rsidRDefault="00EF5BD9" w:rsidP="004C4934">
      <w:pPr>
        <w:spacing w:line="276" w:lineRule="auto"/>
        <w:jc w:val="both"/>
        <w:rPr>
          <w:color w:val="1F3864" w:themeColor="accent5" w:themeShade="80"/>
        </w:rPr>
      </w:pPr>
      <w:r w:rsidRPr="00EF5BD9">
        <w:rPr>
          <w:b/>
          <w:bCs/>
          <w:color w:val="1F3864" w:themeColor="accent5" w:themeShade="80"/>
        </w:rPr>
        <w:t xml:space="preserve">Техника релаксации «Думайте нежно» </w:t>
      </w:r>
      <w:r w:rsidRPr="00EF5BD9">
        <w:rPr>
          <w:color w:val="1F3864" w:themeColor="accent5" w:themeShade="80"/>
        </w:rPr>
        <w:t>позволяет расслабить какую-то конкретную часть тела. С помощью воображения она снимает физическое напряжение.</w:t>
      </w:r>
    </w:p>
    <w:p w:rsidR="00EF5BD9" w:rsidRPr="00EF5BD9" w:rsidRDefault="00EF5BD9" w:rsidP="004C4934">
      <w:pPr>
        <w:spacing w:line="276" w:lineRule="auto"/>
        <w:jc w:val="both"/>
        <w:rPr>
          <w:color w:val="1F3864" w:themeColor="accent5" w:themeShade="80"/>
        </w:rPr>
      </w:pPr>
      <w:r w:rsidRPr="00EF5BD9">
        <w:rPr>
          <w:color w:val="1F3864" w:themeColor="accent5" w:themeShade="80"/>
        </w:rPr>
        <w:t>Направьте внимание на напряженную мышцу. Вообразите, что она постепенно превращается во что-то мягкое (горящую свечу, глину, вату и т.п.).</w:t>
      </w:r>
    </w:p>
    <w:p w:rsidR="00EF5BD9" w:rsidRPr="00EF5BD9" w:rsidRDefault="00EF5BD9" w:rsidP="004C4934">
      <w:pPr>
        <w:spacing w:line="276" w:lineRule="auto"/>
        <w:ind w:right="-2"/>
        <w:jc w:val="both"/>
        <w:rPr>
          <w:color w:val="1F3864" w:themeColor="accent5" w:themeShade="80"/>
        </w:rPr>
      </w:pPr>
      <w:r w:rsidRPr="00EF5BD9">
        <w:rPr>
          <w:i/>
          <w:iCs/>
          <w:color w:val="1F3864" w:themeColor="accent5" w:themeShade="80"/>
        </w:rPr>
        <w:t>Важно представить этот процесс пошагово, например: воск свечи тает, и капля за каплей капает вам на руку, Вы ощущаете его тепло, Ваши мышцы начинают расслабляться.</w:t>
      </w:r>
    </w:p>
    <w:p w:rsidR="00EF5BD9" w:rsidRPr="00EF5BD9" w:rsidRDefault="00EF5BD9" w:rsidP="004C4934">
      <w:pPr>
        <w:pStyle w:val="a3"/>
        <w:spacing w:before="0" w:beforeAutospacing="0" w:after="0" w:afterAutospacing="0" w:line="276" w:lineRule="auto"/>
        <w:jc w:val="both"/>
        <w:rPr>
          <w:color w:val="1F3864" w:themeColor="accent5" w:themeShade="80"/>
        </w:rPr>
      </w:pPr>
      <w:r w:rsidRPr="00EF5BD9">
        <w:rPr>
          <w:rFonts w:eastAsia="Calibri"/>
          <w:color w:val="1F3864" w:themeColor="accent5" w:themeShade="80"/>
          <w:kern w:val="24"/>
        </w:rPr>
        <w:t>Пример дыхательных упражнений:</w:t>
      </w:r>
    </w:p>
    <w:p w:rsidR="00EF5BD9" w:rsidRPr="00EF5BD9" w:rsidRDefault="00EF5BD9" w:rsidP="004C4934">
      <w:pPr>
        <w:pStyle w:val="a3"/>
        <w:spacing w:before="0" w:beforeAutospacing="0" w:after="0" w:afterAutospacing="0" w:line="276" w:lineRule="auto"/>
        <w:jc w:val="both"/>
        <w:rPr>
          <w:color w:val="1F3864" w:themeColor="accent5" w:themeShade="80"/>
        </w:rPr>
      </w:pPr>
      <w:r w:rsidRPr="00EF5BD9">
        <w:rPr>
          <w:rFonts w:eastAsia="Calibri"/>
          <w:color w:val="1F3864" w:themeColor="accent5" w:themeShade="80"/>
          <w:kern w:val="24"/>
        </w:rPr>
        <w:t xml:space="preserve">- </w:t>
      </w:r>
      <w:r w:rsidRPr="00EF5BD9">
        <w:rPr>
          <w:rFonts w:eastAsia="Calibri"/>
          <w:b/>
          <w:bCs/>
          <w:color w:val="1F3864" w:themeColor="accent5" w:themeShade="80"/>
          <w:kern w:val="24"/>
        </w:rPr>
        <w:t xml:space="preserve">“коробка” </w:t>
      </w:r>
      <w:r w:rsidRPr="00EF5BD9">
        <w:rPr>
          <w:rFonts w:eastAsia="Calibri"/>
          <w:color w:val="1F3864" w:themeColor="accent5" w:themeShade="80"/>
          <w:kern w:val="24"/>
        </w:rPr>
        <w:t>– на 4 счета вдох, на 4 счета задержка дыхания, на 4 счета выдох;</w:t>
      </w:r>
    </w:p>
    <w:p w:rsidR="00EF5BD9" w:rsidRPr="00EF5BD9" w:rsidRDefault="00EF5BD9" w:rsidP="004C4934">
      <w:pPr>
        <w:pStyle w:val="a3"/>
        <w:spacing w:before="0" w:beforeAutospacing="0" w:after="0" w:afterAutospacing="0" w:line="276" w:lineRule="auto"/>
        <w:jc w:val="both"/>
        <w:rPr>
          <w:color w:val="1F3864" w:themeColor="accent5" w:themeShade="80"/>
        </w:rPr>
      </w:pPr>
      <w:r w:rsidRPr="00EF5BD9">
        <w:rPr>
          <w:rFonts w:eastAsia="Calibri"/>
          <w:color w:val="1F3864" w:themeColor="accent5" w:themeShade="80"/>
          <w:kern w:val="24"/>
        </w:rPr>
        <w:t xml:space="preserve">- </w:t>
      </w:r>
      <w:r w:rsidRPr="00EF5BD9">
        <w:rPr>
          <w:rFonts w:eastAsia="Calibri"/>
          <w:b/>
          <w:bCs/>
          <w:color w:val="1F3864" w:themeColor="accent5" w:themeShade="80"/>
          <w:kern w:val="24"/>
        </w:rPr>
        <w:t xml:space="preserve">“дыхательная гимнастика” </w:t>
      </w:r>
      <w:r w:rsidRPr="00EF5BD9">
        <w:rPr>
          <w:rFonts w:eastAsia="Calibri"/>
          <w:color w:val="1F3864" w:themeColor="accent5" w:themeShade="80"/>
          <w:kern w:val="24"/>
        </w:rPr>
        <w:t>– медленно вдохните полный грудью, до самого предела, затем задержите дыхание на пару секунд, сверните губы в трубочку и медленно выдыхайте, считая до 20.</w:t>
      </w:r>
    </w:p>
    <w:p w:rsidR="00EF5BD9" w:rsidRPr="00EF5BD9" w:rsidRDefault="00EF5BD9" w:rsidP="004C4934">
      <w:pPr>
        <w:pStyle w:val="a3"/>
        <w:spacing w:before="0" w:beforeAutospacing="0" w:after="0" w:afterAutospacing="0" w:line="276" w:lineRule="auto"/>
        <w:jc w:val="both"/>
        <w:rPr>
          <w:color w:val="1F3864" w:themeColor="accent5" w:themeShade="80"/>
        </w:rPr>
      </w:pPr>
      <w:r w:rsidRPr="00EF5BD9">
        <w:rPr>
          <w:rFonts w:eastAsia="Calibri"/>
          <w:b/>
          <w:bCs/>
          <w:color w:val="1F3864" w:themeColor="accent5" w:themeShade="80"/>
          <w:kern w:val="24"/>
        </w:rPr>
        <w:t>Техника “заземление”</w:t>
      </w:r>
      <w:r w:rsidRPr="00EF5BD9">
        <w:rPr>
          <w:rFonts w:eastAsia="Calibri"/>
          <w:color w:val="1F3864" w:themeColor="accent5" w:themeShade="80"/>
          <w:kern w:val="24"/>
        </w:rPr>
        <w:t>: концентрация на внешних раздражителях с использованием органов чувств (сконцентрироваться по очереди на запахе, звуке, на том, что видите и что можете потрогать. Постарайтесь описать каждый стимул).</w:t>
      </w:r>
    </w:p>
    <w:p w:rsidR="00EF5BD9" w:rsidRDefault="00EF5BD9" w:rsidP="004C4934">
      <w:pPr>
        <w:spacing w:line="276" w:lineRule="auto"/>
        <w:jc w:val="center"/>
        <w:rPr>
          <w:rFonts w:eastAsiaTheme="majorEastAsia"/>
          <w:b/>
          <w:bCs/>
          <w:color w:val="FF0000"/>
          <w:kern w:val="24"/>
          <w:sz w:val="24"/>
          <w:szCs w:val="24"/>
        </w:rPr>
      </w:pPr>
      <w:r w:rsidRPr="00EF5BD9">
        <w:rPr>
          <w:rFonts w:eastAsiaTheme="majorEastAsia"/>
          <w:b/>
          <w:bCs/>
          <w:color w:val="FF0000"/>
          <w:kern w:val="24"/>
          <w:sz w:val="24"/>
          <w:szCs w:val="24"/>
        </w:rPr>
        <w:t xml:space="preserve">! </w:t>
      </w:r>
      <w:r w:rsidRPr="00EF5BD9">
        <w:rPr>
          <w:rFonts w:eastAsiaTheme="majorEastAsia"/>
          <w:b/>
          <w:bCs/>
          <w:color w:val="1F4E79" w:themeColor="accent1" w:themeShade="80"/>
          <w:kern w:val="24"/>
          <w:sz w:val="24"/>
          <w:szCs w:val="24"/>
        </w:rPr>
        <w:t>Если упражнение ослабляет напряжение хотя бы на 20%, Вам стоит его использовать</w:t>
      </w:r>
      <w:proofErr w:type="gramStart"/>
      <w:r w:rsidRPr="00EF5BD9">
        <w:rPr>
          <w:rFonts w:eastAsiaTheme="majorEastAsia"/>
          <w:b/>
          <w:bCs/>
          <w:color w:val="1F4E79" w:themeColor="accent1" w:themeShade="80"/>
          <w:kern w:val="24"/>
          <w:sz w:val="24"/>
          <w:szCs w:val="24"/>
        </w:rPr>
        <w:t xml:space="preserve"> </w:t>
      </w:r>
      <w:r w:rsidRPr="00EF5BD9">
        <w:rPr>
          <w:rFonts w:eastAsiaTheme="majorEastAsia"/>
          <w:b/>
          <w:bCs/>
          <w:color w:val="FF0000"/>
          <w:kern w:val="24"/>
          <w:sz w:val="24"/>
          <w:szCs w:val="24"/>
        </w:rPr>
        <w:t>!</w:t>
      </w:r>
      <w:proofErr w:type="gramEnd"/>
    </w:p>
    <w:p w:rsidR="00EF5BD9" w:rsidRDefault="00EF5BD9" w:rsidP="004C4934">
      <w:pPr>
        <w:pStyle w:val="a3"/>
        <w:spacing w:before="0" w:beforeAutospacing="0" w:after="0" w:afterAutospacing="0" w:line="276" w:lineRule="auto"/>
        <w:jc w:val="both"/>
        <w:rPr>
          <w:color w:val="1F3864" w:themeColor="accent5" w:themeShade="80"/>
        </w:rPr>
      </w:pPr>
      <w:r w:rsidRPr="00EF5BD9">
        <w:rPr>
          <w:rFonts w:eastAsia="Calibri"/>
          <w:b/>
          <w:bCs/>
          <w:color w:val="1F3864" w:themeColor="accent5" w:themeShade="80"/>
          <w:kern w:val="24"/>
        </w:rPr>
        <w:t>Экзамен</w:t>
      </w:r>
      <w:r w:rsidRPr="00EF5BD9">
        <w:rPr>
          <w:rFonts w:eastAsia="Calibri"/>
          <w:color w:val="1F3864" w:themeColor="accent5" w:themeShade="80"/>
          <w:kern w:val="24"/>
        </w:rPr>
        <w:t xml:space="preserve"> – это лишь одно из тех многочисленных испытаний, которые встретят на своем пути наши дети.</w:t>
      </w:r>
    </w:p>
    <w:p w:rsidR="00EF5BD9" w:rsidRDefault="00EF5BD9" w:rsidP="004C4934">
      <w:pPr>
        <w:pStyle w:val="a3"/>
        <w:spacing w:before="0" w:beforeAutospacing="0" w:after="0" w:afterAutospacing="0" w:line="276" w:lineRule="auto"/>
        <w:jc w:val="both"/>
        <w:rPr>
          <w:rFonts w:eastAsia="Calibri"/>
          <w:color w:val="1F3864" w:themeColor="accent5" w:themeShade="80"/>
          <w:kern w:val="24"/>
        </w:rPr>
      </w:pPr>
      <w:r w:rsidRPr="00EF5BD9">
        <w:rPr>
          <w:rFonts w:eastAsia="Calibri"/>
          <w:color w:val="1F3864" w:themeColor="accent5" w:themeShade="80"/>
          <w:kern w:val="24"/>
        </w:rPr>
        <w:t>Главная задача родителей, педагогов и психологов – максимально помочь им в этот непростой период – дать те знания, умения и навыки, которые помогут справиться с экзаменами, проявить себя и, преодолев это испытание, идти дальше по жизни к новым высотам уверенными в себе и своих силах.</w:t>
      </w:r>
    </w:p>
    <w:p w:rsidR="00EF5BD9" w:rsidRPr="00EF5BD9" w:rsidRDefault="00EF5BD9" w:rsidP="00EF5BD9">
      <w:pPr>
        <w:pStyle w:val="a3"/>
        <w:spacing w:before="0" w:beforeAutospacing="0" w:after="0" w:afterAutospacing="0" w:line="256" w:lineRule="auto"/>
        <w:jc w:val="both"/>
        <w:rPr>
          <w:color w:val="1F3864" w:themeColor="accent5" w:themeShade="80"/>
        </w:rPr>
      </w:pPr>
    </w:p>
    <w:p w:rsidR="00EF5BD9" w:rsidRPr="00EF5BD9" w:rsidRDefault="00EF5BD9" w:rsidP="00EF5BD9">
      <w:pPr>
        <w:jc w:val="center"/>
        <w:rPr>
          <w:color w:val="1F3864" w:themeColor="accent5" w:themeShade="80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502003" cy="2695575"/>
            <wp:effectExtent l="0" t="0" r="0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8379" cy="271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F5BD9" w:rsidRPr="00EF5BD9" w:rsidSect="00315CFD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4029"/>
    <w:multiLevelType w:val="hybridMultilevel"/>
    <w:tmpl w:val="7D16185E"/>
    <w:lvl w:ilvl="0" w:tplc="0DF6FC8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1F3864" w:themeColor="accent5" w:themeShade="80"/>
      </w:rPr>
    </w:lvl>
    <w:lvl w:ilvl="1" w:tplc="621C2E3A" w:tentative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</w:lvl>
    <w:lvl w:ilvl="2" w:tplc="DD5E05F2" w:tentative="1">
      <w:start w:val="1"/>
      <w:numFmt w:val="decimal"/>
      <w:lvlText w:val="%3)"/>
      <w:lvlJc w:val="left"/>
      <w:pPr>
        <w:tabs>
          <w:tab w:val="num" w:pos="2226"/>
        </w:tabs>
        <w:ind w:left="2226" w:hanging="360"/>
      </w:pPr>
    </w:lvl>
    <w:lvl w:ilvl="3" w:tplc="93D4AE44" w:tentative="1">
      <w:start w:val="1"/>
      <w:numFmt w:val="decimal"/>
      <w:lvlText w:val="%4)"/>
      <w:lvlJc w:val="left"/>
      <w:pPr>
        <w:tabs>
          <w:tab w:val="num" w:pos="2946"/>
        </w:tabs>
        <w:ind w:left="2946" w:hanging="360"/>
      </w:pPr>
    </w:lvl>
    <w:lvl w:ilvl="4" w:tplc="195ADAF0" w:tentative="1">
      <w:start w:val="1"/>
      <w:numFmt w:val="decimal"/>
      <w:lvlText w:val="%5)"/>
      <w:lvlJc w:val="left"/>
      <w:pPr>
        <w:tabs>
          <w:tab w:val="num" w:pos="3666"/>
        </w:tabs>
        <w:ind w:left="3666" w:hanging="360"/>
      </w:pPr>
    </w:lvl>
    <w:lvl w:ilvl="5" w:tplc="E4C289A6" w:tentative="1">
      <w:start w:val="1"/>
      <w:numFmt w:val="decimal"/>
      <w:lvlText w:val="%6)"/>
      <w:lvlJc w:val="left"/>
      <w:pPr>
        <w:tabs>
          <w:tab w:val="num" w:pos="4386"/>
        </w:tabs>
        <w:ind w:left="4386" w:hanging="360"/>
      </w:pPr>
    </w:lvl>
    <w:lvl w:ilvl="6" w:tplc="4556591A" w:tentative="1">
      <w:start w:val="1"/>
      <w:numFmt w:val="decimal"/>
      <w:lvlText w:val="%7)"/>
      <w:lvlJc w:val="left"/>
      <w:pPr>
        <w:tabs>
          <w:tab w:val="num" w:pos="5106"/>
        </w:tabs>
        <w:ind w:left="5106" w:hanging="360"/>
      </w:pPr>
    </w:lvl>
    <w:lvl w:ilvl="7" w:tplc="D38AF8DA" w:tentative="1">
      <w:start w:val="1"/>
      <w:numFmt w:val="decimal"/>
      <w:lvlText w:val="%8)"/>
      <w:lvlJc w:val="left"/>
      <w:pPr>
        <w:tabs>
          <w:tab w:val="num" w:pos="5826"/>
        </w:tabs>
        <w:ind w:left="5826" w:hanging="360"/>
      </w:pPr>
    </w:lvl>
    <w:lvl w:ilvl="8" w:tplc="5DD066FE" w:tentative="1">
      <w:start w:val="1"/>
      <w:numFmt w:val="decimal"/>
      <w:lvlText w:val="%9)"/>
      <w:lvlJc w:val="left"/>
      <w:pPr>
        <w:tabs>
          <w:tab w:val="num" w:pos="6546"/>
        </w:tabs>
        <w:ind w:left="6546" w:hanging="360"/>
      </w:pPr>
    </w:lvl>
  </w:abstractNum>
  <w:abstractNum w:abstractNumId="1">
    <w:nsid w:val="12DE0A73"/>
    <w:multiLevelType w:val="hybridMultilevel"/>
    <w:tmpl w:val="307EC782"/>
    <w:lvl w:ilvl="0" w:tplc="6F7A1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2070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A2BC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3C2D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8EF3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7688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D6BB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2C8D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003D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0D444C"/>
    <w:multiLevelType w:val="hybridMultilevel"/>
    <w:tmpl w:val="CB702D84"/>
    <w:lvl w:ilvl="0" w:tplc="AC90A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7631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4449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B8EA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DE03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007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920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62AB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5830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572457"/>
    <w:multiLevelType w:val="hybridMultilevel"/>
    <w:tmpl w:val="98769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F30F5"/>
    <w:multiLevelType w:val="hybridMultilevel"/>
    <w:tmpl w:val="C8E24324"/>
    <w:lvl w:ilvl="0" w:tplc="068E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CEFE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9AC1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065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889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30BE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F64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00B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26BC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39646D"/>
    <w:multiLevelType w:val="hybridMultilevel"/>
    <w:tmpl w:val="0FE64310"/>
    <w:lvl w:ilvl="0" w:tplc="1C623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2800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94AC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836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6ABB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A4C9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2C9F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42C4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F631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8D8017D"/>
    <w:multiLevelType w:val="hybridMultilevel"/>
    <w:tmpl w:val="5A108F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45767"/>
    <w:multiLevelType w:val="hybridMultilevel"/>
    <w:tmpl w:val="509E2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E1492"/>
    <w:multiLevelType w:val="hybridMultilevel"/>
    <w:tmpl w:val="973ECF7A"/>
    <w:lvl w:ilvl="0" w:tplc="372C07F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8DDEFAC8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5772063A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326600A4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E25442E0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FE633EE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855819D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7B4A4A3E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A78EA6A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9">
    <w:nsid w:val="695F2279"/>
    <w:multiLevelType w:val="hybridMultilevel"/>
    <w:tmpl w:val="490835C4"/>
    <w:lvl w:ilvl="0" w:tplc="19F4F4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4860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A5F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6615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A67F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76C9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6212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DAFB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0657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D2B6489"/>
    <w:multiLevelType w:val="hybridMultilevel"/>
    <w:tmpl w:val="5052A8D8"/>
    <w:lvl w:ilvl="0" w:tplc="10001E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7C17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D1C87D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3B63F1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668A5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2ECF4F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C5E7A8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C249AA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C94497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63010D"/>
    <w:multiLevelType w:val="hybridMultilevel"/>
    <w:tmpl w:val="1548D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D1422D"/>
    <w:rsid w:val="00106139"/>
    <w:rsid w:val="00315CFD"/>
    <w:rsid w:val="004C4934"/>
    <w:rsid w:val="0068648B"/>
    <w:rsid w:val="0083207A"/>
    <w:rsid w:val="009C5BBB"/>
    <w:rsid w:val="00B80EBE"/>
    <w:rsid w:val="00BC21CB"/>
    <w:rsid w:val="00D1422D"/>
    <w:rsid w:val="00E17C4D"/>
    <w:rsid w:val="00E27A5E"/>
    <w:rsid w:val="00EB4A4E"/>
    <w:rsid w:val="00EC7601"/>
    <w:rsid w:val="00EF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61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06139"/>
    <w:pPr>
      <w:ind w:left="106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06139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uiPriority w:val="99"/>
    <w:unhideWhenUsed/>
    <w:rsid w:val="001061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6139"/>
    <w:pPr>
      <w:widowControl/>
      <w:autoSpaceDE/>
      <w:autoSpaceDN/>
      <w:ind w:left="720"/>
      <w:contextualSpacing/>
    </w:pPr>
    <w:rPr>
      <w:sz w:val="24"/>
      <w:szCs w:val="24"/>
      <w:lang w:eastAsia="ru-RU"/>
    </w:rPr>
  </w:style>
  <w:style w:type="table" w:styleId="a5">
    <w:name w:val="Table Grid"/>
    <w:basedOn w:val="a1"/>
    <w:uiPriority w:val="39"/>
    <w:rsid w:val="00832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15C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5C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5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65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43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1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1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5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2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9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999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67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45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4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8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2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1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2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2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0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0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0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1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64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86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0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Comp6-2</cp:lastModifiedBy>
  <cp:revision>5</cp:revision>
  <dcterms:created xsi:type="dcterms:W3CDTF">2022-07-03T15:37:00Z</dcterms:created>
  <dcterms:modified xsi:type="dcterms:W3CDTF">2022-07-04T03:33:00Z</dcterms:modified>
</cp:coreProperties>
</file>