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62" w:rsidRPr="00067C62" w:rsidRDefault="00067C62" w:rsidP="00067C62">
      <w:pPr>
        <w:keepNext/>
        <w:spacing w:after="0" w:line="240" w:lineRule="auto"/>
        <w:jc w:val="center"/>
        <w:outlineLvl w:val="0"/>
        <w:rPr>
          <w:rFonts w:ascii="Times New Roman" w:eastAsia="Times New Roman" w:hAnsi="Times New Roman" w:cs="Times New Roman"/>
          <w:b/>
          <w:bCs/>
          <w:sz w:val="28"/>
          <w:szCs w:val="32"/>
          <w:lang w:val="x-none" w:eastAsia="x-none"/>
        </w:rPr>
      </w:pPr>
      <w:bookmarkStart w:id="0" w:name="_Toc378664979"/>
      <w:r w:rsidRPr="00067C62">
        <w:rPr>
          <w:rFonts w:ascii="Times New Roman" w:eastAsia="Times New Roman" w:hAnsi="Times New Roman" w:cs="Times New Roman"/>
          <w:b/>
          <w:bCs/>
          <w:sz w:val="28"/>
          <w:szCs w:val="32"/>
          <w:lang w:val="x-none" w:eastAsia="x-none"/>
        </w:rPr>
        <w:t>НЕЗНАНИЕ ЗАКОНА НЕ ОСВОБОЖДАЕТ ОТ ОТВЕТСТВЕННОСТИ!</w:t>
      </w:r>
      <w:bookmarkEnd w:id="0"/>
    </w:p>
    <w:p w:rsidR="00067C62" w:rsidRPr="00067C62" w:rsidRDefault="00067C62" w:rsidP="00067C62">
      <w:pPr>
        <w:spacing w:after="0" w:line="240" w:lineRule="auto"/>
        <w:ind w:firstLine="709"/>
        <w:jc w:val="both"/>
        <w:rPr>
          <w:rFonts w:ascii="Times New Roman" w:eastAsia="Calibri" w:hAnsi="Times New Roman" w:cs="Times New Roman"/>
          <w:sz w:val="24"/>
          <w:szCs w:val="24"/>
          <w:bdr w:val="none" w:sz="0" w:space="0" w:color="auto" w:frame="1"/>
          <w:lang w:eastAsia="ru-RU"/>
        </w:rPr>
      </w:pPr>
    </w:p>
    <w:p w:rsidR="00067C62" w:rsidRPr="00067C62" w:rsidRDefault="00067C62" w:rsidP="00067C62">
      <w:pPr>
        <w:spacing w:after="0" w:line="240" w:lineRule="auto"/>
        <w:ind w:firstLine="709"/>
        <w:jc w:val="both"/>
        <w:rPr>
          <w:rFonts w:ascii="Times New Roman" w:eastAsia="Calibri" w:hAnsi="Times New Roman" w:cs="Times New Roman"/>
          <w:sz w:val="24"/>
          <w:szCs w:val="24"/>
          <w:bdr w:val="none" w:sz="0" w:space="0" w:color="auto" w:frame="1"/>
          <w:lang w:eastAsia="ru-RU"/>
        </w:rPr>
      </w:pPr>
      <w:r w:rsidRPr="00067C62">
        <w:rPr>
          <w:rFonts w:ascii="Times New Roman" w:eastAsia="Calibri" w:hAnsi="Times New Roman" w:cs="Times New Roman"/>
          <w:sz w:val="24"/>
          <w:szCs w:val="24"/>
          <w:bdr w:val="none" w:sz="0" w:space="0" w:color="auto" w:frame="1"/>
          <w:lang w:eastAsia="ru-RU"/>
        </w:rPr>
        <w:t>Жить в обществе и быть свободным от него нельзя: в любых жизненных ситуациях человек должен соотносить свои поступки с существующими в обществе нормами и ценностями, с интересами других людей.</w:t>
      </w: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Times New Roman" w:eastAsia="Calibri" w:hAnsi="Times New Roman" w:cs="Times New Roman"/>
          <w:sz w:val="24"/>
          <w:szCs w:val="24"/>
          <w:bdr w:val="none" w:sz="0" w:space="0" w:color="auto" w:frame="1"/>
          <w:lang w:eastAsia="ru-RU"/>
        </w:rPr>
      </w:pPr>
      <w:r w:rsidRPr="00067C62">
        <w:rPr>
          <w:rFonts w:ascii="Times New Roman" w:eastAsia="Calibri" w:hAnsi="Times New Roman" w:cs="Times New Roman"/>
          <w:sz w:val="24"/>
          <w:szCs w:val="24"/>
          <w:bdr w:val="none" w:sz="0" w:space="0" w:color="auto" w:frame="1"/>
          <w:lang w:eastAsia="ru-RU"/>
        </w:rPr>
        <w:t>  Положение человека (и взрослого, и ребенка) в обществе определяют его права, обязанности и ответственность. В современном обществе для подготовки детей к решению многих жизненных проблем крайне необходимо формировать у них мировоззрение, основанное на уважении к закону, на знании прав, свобод, обязанностей и ответственности человека в обществе.    Научив сегодня детей пользоваться их правами и свободами, умело сочетать права и обязанности, ответственность перед другими, сформировав их правовую культуру, мы обеспечим</w:t>
      </w:r>
      <w:r w:rsidRPr="00067C62">
        <w:rPr>
          <w:rFonts w:ascii="Calibri" w:eastAsia="Times New Roman" w:hAnsi="Calibri" w:cs="Times New Roman"/>
          <w:lang w:eastAsia="ru-RU"/>
        </w:rPr>
        <w:t xml:space="preserve"> </w:t>
      </w:r>
      <w:r w:rsidRPr="00067C62">
        <w:rPr>
          <w:rFonts w:ascii="Times New Roman" w:eastAsia="Calibri" w:hAnsi="Times New Roman" w:cs="Times New Roman"/>
          <w:sz w:val="24"/>
          <w:szCs w:val="24"/>
          <w:bdr w:val="none" w:sz="0" w:space="0" w:color="auto" w:frame="1"/>
          <w:lang w:eastAsia="ru-RU"/>
        </w:rPr>
        <w:t>соблюдение и защиту нашими детьми в будущем не только свои права и свободы,</w:t>
      </w:r>
      <w:r w:rsidRPr="00067C62">
        <w:rPr>
          <w:rFonts w:ascii="Calibri" w:eastAsia="Times New Roman" w:hAnsi="Calibri" w:cs="Times New Roman"/>
          <w:lang w:eastAsia="ru-RU"/>
        </w:rPr>
        <w:t xml:space="preserve"> </w:t>
      </w:r>
      <w:r w:rsidRPr="00067C62">
        <w:rPr>
          <w:rFonts w:ascii="Times New Roman" w:eastAsia="Calibri" w:hAnsi="Times New Roman" w:cs="Times New Roman"/>
          <w:sz w:val="24"/>
          <w:szCs w:val="24"/>
          <w:bdr w:val="none" w:sz="0" w:space="0" w:color="auto" w:frame="1"/>
          <w:lang w:eastAsia="ru-RU"/>
        </w:rPr>
        <w:t>но и прав своих детей, старшего поколения.</w:t>
      </w:r>
      <w:r w:rsidRPr="00067C62">
        <w:rPr>
          <w:rFonts w:ascii="Times New Roman" w:eastAsia="Calibri" w:hAnsi="Times New Roman" w:cs="Times New Roman"/>
          <w:sz w:val="24"/>
          <w:szCs w:val="24"/>
          <w:highlight w:val="yellow"/>
          <w:bdr w:val="none" w:sz="0" w:space="0" w:color="auto" w:frame="1"/>
          <w:lang w:eastAsia="ru-RU"/>
        </w:rPr>
        <w:t xml:space="preserve"> </w:t>
      </w: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Times New Roman" w:eastAsia="Calibri" w:hAnsi="Times New Roman" w:cs="Times New Roman"/>
          <w:sz w:val="24"/>
          <w:szCs w:val="24"/>
          <w:bdr w:val="none" w:sz="0" w:space="0" w:color="auto" w:frame="1"/>
          <w:lang w:eastAsia="ru-RU"/>
        </w:rPr>
      </w:pPr>
      <w:r w:rsidRPr="00067C62">
        <w:rPr>
          <w:rFonts w:ascii="Times New Roman" w:eastAsia="Calibri" w:hAnsi="Times New Roman" w:cs="Times New Roman"/>
          <w:sz w:val="24"/>
          <w:szCs w:val="24"/>
          <w:bdr w:val="none" w:sz="0" w:space="0" w:color="auto" w:frame="1"/>
          <w:lang w:eastAsia="ru-RU"/>
        </w:rPr>
        <w:t xml:space="preserve">  Чтобы научить детей осознанному гражданскому поведению в обществе родители сами должны быть юридически грамотными людьми, жить в соответствии с законодательством РФ и нормами морали, передавать элементарные правовые знания детям.  Родители должны объяснить детям, что знание свои прав и умение их отстаивать – сила. Уважение права других – справедливость. </w:t>
      </w: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Times New Roman" w:eastAsia="Calibri" w:hAnsi="Times New Roman" w:cs="Times New Roman"/>
          <w:sz w:val="24"/>
          <w:szCs w:val="24"/>
          <w:bdr w:val="none" w:sz="0" w:space="0" w:color="auto" w:frame="1"/>
          <w:lang w:eastAsia="ru-RU"/>
        </w:rPr>
      </w:pPr>
      <w:r w:rsidRPr="00067C62">
        <w:rPr>
          <w:rFonts w:ascii="Times New Roman" w:eastAsia="Calibri" w:hAnsi="Times New Roman" w:cs="Times New Roman"/>
          <w:sz w:val="24"/>
          <w:szCs w:val="24"/>
          <w:bdr w:val="none" w:sz="0" w:space="0" w:color="auto" w:frame="1"/>
          <w:lang w:eastAsia="ru-RU"/>
        </w:rPr>
        <w:t xml:space="preserve">Уважаемые родители, помните, что административную ответственность за поступки своих детей, не достигших 16-летнего возраста, несете Вы. </w:t>
      </w: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Times New Roman" w:eastAsia="Calibri" w:hAnsi="Times New Roman" w:cs="Times New Roman"/>
          <w:sz w:val="24"/>
          <w:szCs w:val="24"/>
          <w:bdr w:val="none" w:sz="0" w:space="0" w:color="auto" w:frame="1"/>
          <w:lang w:eastAsia="ru-RU"/>
        </w:rPr>
      </w:pPr>
      <w:r w:rsidRPr="00067C62">
        <w:rPr>
          <w:rFonts w:ascii="Times New Roman" w:eastAsia="Calibri" w:hAnsi="Times New Roman" w:cs="Times New Roman"/>
          <w:sz w:val="24"/>
          <w:szCs w:val="24"/>
          <w:bdr w:val="none" w:sz="0" w:space="0" w:color="auto" w:frame="1"/>
          <w:lang w:eastAsia="ru-RU"/>
        </w:rPr>
        <w:t>В качестве материала для обсуждения проблемы юридической ответственности  с обучающимися старшего школьного возраста может быть использован социальный видеоролик «Береги себя»,</w:t>
      </w:r>
      <w:r w:rsidRPr="00067C62">
        <w:rPr>
          <w:rFonts w:ascii="Calibri" w:eastAsia="Times New Roman" w:hAnsi="Calibri" w:cs="Times New Roman"/>
          <w:lang w:eastAsia="ru-RU"/>
        </w:rPr>
        <w:t xml:space="preserve"> </w:t>
      </w:r>
      <w:r w:rsidRPr="00067C62">
        <w:rPr>
          <w:rFonts w:ascii="Times New Roman" w:eastAsia="Calibri" w:hAnsi="Times New Roman" w:cs="Times New Roman"/>
          <w:sz w:val="24"/>
          <w:szCs w:val="24"/>
          <w:bdr w:val="none" w:sz="0" w:space="0" w:color="auto" w:frame="1"/>
          <w:lang w:eastAsia="ru-RU"/>
        </w:rPr>
        <w:t>рекомендованный к использованию экспертным советом по осуществлению анализа методической базы, направленной на профилактику наркомании, токсикомании, алкоголизма, табакокурения и других форм ассоциативного поведения. Протокол №7 от 27.11.2012 года (см. комплекс иллюстративных материалов к сборнику).</w:t>
      </w: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Times New Roman" w:eastAsia="Calibri" w:hAnsi="Times New Roman" w:cs="Times New Roman"/>
          <w:sz w:val="24"/>
          <w:szCs w:val="24"/>
          <w:bdr w:val="none" w:sz="0" w:space="0" w:color="auto" w:frame="1"/>
          <w:lang w:eastAsia="ru-RU"/>
        </w:rPr>
      </w:pPr>
    </w:p>
    <w:p w:rsidR="00067C62" w:rsidRPr="00067C62" w:rsidRDefault="00067C62" w:rsidP="00067C62">
      <w:pPr>
        <w:tabs>
          <w:tab w:val="left" w:pos="142"/>
          <w:tab w:val="left" w:pos="284"/>
          <w:tab w:val="left" w:pos="426"/>
          <w:tab w:val="left" w:pos="709"/>
          <w:tab w:val="left" w:pos="6148"/>
        </w:tabs>
        <w:autoSpaceDE w:val="0"/>
        <w:autoSpaceDN w:val="0"/>
        <w:adjustRightInd w:val="0"/>
        <w:spacing w:after="0" w:line="240" w:lineRule="auto"/>
        <w:ind w:firstLine="680"/>
        <w:jc w:val="both"/>
        <w:rPr>
          <w:rFonts w:ascii="Calibri" w:eastAsia="Times New Roman" w:hAnsi="Calibri" w:cs="Times New Roman"/>
          <w:b/>
          <w:bCs/>
          <w:lang w:eastAsia="ru-RU"/>
        </w:rPr>
      </w:pPr>
      <w:r w:rsidRPr="00067C62">
        <w:rPr>
          <w:rFonts w:ascii="Times New Roman" w:eastAsia="Times New Roman" w:hAnsi="Times New Roman" w:cs="Times New Roman"/>
          <w:b/>
          <w:sz w:val="24"/>
          <w:szCs w:val="24"/>
          <w:lang w:eastAsia="ru-RU"/>
        </w:rPr>
        <w:t>1.Ответственность за правонарушения и преступления в сфере оборота наркотических средств и психотропных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067C62">
        <w:rPr>
          <w:rFonts w:ascii="Times New Roman" w:eastAsia="Times New Roman" w:hAnsi="Times New Roman" w:cs="Times New Roman"/>
          <w:bCs/>
          <w:sz w:val="24"/>
          <w:szCs w:val="24"/>
          <w:bdr w:val="none" w:sz="0" w:space="0" w:color="auto" w:frame="1"/>
          <w:lang w:eastAsia="ru-RU"/>
        </w:rPr>
        <w:t>На территории Российской Федерации оборот наркотических средств запрещен и влечет как административную, так и уголовную ответственность.</w:t>
      </w:r>
    </w:p>
    <w:p w:rsidR="00067C62" w:rsidRPr="00067C62" w:rsidRDefault="00067C62" w:rsidP="00067C62">
      <w:pPr>
        <w:spacing w:after="0" w:line="240" w:lineRule="auto"/>
        <w:ind w:firstLine="709"/>
        <w:jc w:val="both"/>
        <w:rPr>
          <w:rFonts w:ascii="Times New Roman" w:eastAsia="Times New Roman" w:hAnsi="Times New Roman" w:cs="Times New Roman"/>
          <w:bCs/>
          <w:sz w:val="24"/>
          <w:szCs w:val="24"/>
          <w:bdr w:val="none" w:sz="0" w:space="0" w:color="auto" w:frame="1"/>
          <w:lang w:eastAsia="ru-RU"/>
        </w:rPr>
      </w:pPr>
      <w:r w:rsidRPr="00067C62">
        <w:rPr>
          <w:rFonts w:ascii="Times New Roman" w:eastAsia="Times New Roman" w:hAnsi="Times New Roman" w:cs="Times New Roman"/>
          <w:bCs/>
          <w:sz w:val="24"/>
          <w:szCs w:val="24"/>
          <w:bdr w:val="none" w:sz="0" w:space="0" w:color="auto" w:frame="1"/>
          <w:lang w:eastAsia="ru-RU"/>
        </w:rPr>
        <w:t>Ниже приводятся основные статьи Кодекса РФ об административных правонарушениях, Уголовного кодекса РФ, касающиеся правонарушений и преступлений, связанных с незаконным оборотом наркотиков.</w:t>
      </w:r>
    </w:p>
    <w:p w:rsidR="00067C62" w:rsidRPr="00067C62" w:rsidRDefault="00067C62" w:rsidP="00067C62">
      <w:pPr>
        <w:spacing w:after="0" w:line="240" w:lineRule="auto"/>
        <w:jc w:val="center"/>
        <w:rPr>
          <w:rFonts w:ascii="Times New Roman" w:eastAsia="Times New Roman" w:hAnsi="Times New Roman" w:cs="Times New Roman"/>
          <w:b/>
          <w:bCs/>
          <w:sz w:val="24"/>
          <w:szCs w:val="24"/>
          <w:bdr w:val="none" w:sz="0" w:space="0" w:color="auto" w:frame="1"/>
          <w:lang w:eastAsia="ru-RU"/>
        </w:rPr>
      </w:pPr>
    </w:p>
    <w:p w:rsidR="00067C62" w:rsidRPr="00067C62" w:rsidRDefault="00067C62" w:rsidP="00067C62">
      <w:pPr>
        <w:keepNext/>
        <w:spacing w:after="0" w:line="240" w:lineRule="auto"/>
        <w:jc w:val="center"/>
        <w:outlineLvl w:val="1"/>
        <w:rPr>
          <w:rFonts w:ascii="Times New Roman" w:eastAsia="Times New Roman" w:hAnsi="Times New Roman" w:cs="Times New Roman"/>
          <w:b/>
          <w:bCs/>
          <w:i/>
          <w:iCs/>
          <w:sz w:val="28"/>
          <w:szCs w:val="28"/>
          <w:lang w:val="x-none" w:eastAsia="x-none"/>
        </w:rPr>
      </w:pPr>
      <w:bookmarkStart w:id="1" w:name="_Toc378664980"/>
      <w:r w:rsidRPr="00067C62">
        <w:rPr>
          <w:rFonts w:ascii="Times New Roman" w:eastAsia="Times New Roman" w:hAnsi="Times New Roman" w:cs="Times New Roman"/>
          <w:b/>
          <w:bCs/>
          <w:i/>
          <w:iCs/>
          <w:sz w:val="28"/>
          <w:szCs w:val="28"/>
          <w:lang w:val="x-none" w:eastAsia="x-none"/>
        </w:rPr>
        <w:t>Административная ответственность</w:t>
      </w:r>
      <w:bookmarkEnd w:id="1"/>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067C62">
        <w:rPr>
          <w:rFonts w:ascii="Times New Roman" w:eastAsia="Times New Roman" w:hAnsi="Times New Roman" w:cs="Times New Roman"/>
          <w:sz w:val="24"/>
          <w:szCs w:val="24"/>
          <w:bdr w:val="none" w:sz="0" w:space="0" w:color="auto" w:frame="1"/>
          <w:lang w:eastAsia="ru-RU"/>
        </w:rPr>
        <w:t>Кодекс Российской Федерации об административных правонарушениях:</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6.8. Незаконный оборот наркотических средств, психотропных веществ или их аналогов.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161-ФЗ)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r w:rsidRPr="00067C62">
        <w:rPr>
          <w:rFonts w:ascii="Times New Roman" w:eastAsia="Times New Roman" w:hAnsi="Times New Roman" w:cs="Times New Roman"/>
          <w:sz w:val="24"/>
          <w:szCs w:val="24"/>
          <w:lang w:eastAsia="ru-RU"/>
        </w:rPr>
        <w:t xml:space="preserve"> </w:t>
      </w: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161-ФЗ)</w:t>
      </w:r>
      <w:r w:rsidRPr="00067C62">
        <w:rPr>
          <w:rFonts w:ascii="Times New Roman" w:eastAsia="Times New Roman" w:hAnsi="Times New Roman" w:cs="Times New Roman"/>
          <w:sz w:val="24"/>
          <w:szCs w:val="24"/>
          <w:lang w:eastAsia="ru-RU"/>
        </w:rPr>
        <w:t xml:space="preserve"> - </w:t>
      </w:r>
      <w:r w:rsidRPr="00067C62">
        <w:rPr>
          <w:rFonts w:ascii="Times New Roman" w:eastAsia="Times New Roman" w:hAnsi="Times New Roman" w:cs="Times New Roman"/>
          <w:sz w:val="24"/>
          <w:szCs w:val="24"/>
          <w:bdr w:val="none" w:sz="0" w:space="0" w:color="auto" w:frame="1"/>
          <w:lang w:eastAsia="ru-RU"/>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161-ФЗ).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6.9. Потребление наркотических средств или психотропных веществ без назначения врача.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lastRenderedPageBreak/>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r w:rsidRPr="00067C62">
        <w:rPr>
          <w:rFonts w:ascii="Times New Roman" w:eastAsia="Times New Roman" w:hAnsi="Times New Roman" w:cs="Times New Roman"/>
          <w:sz w:val="24"/>
          <w:szCs w:val="24"/>
          <w:lang w:eastAsia="ru-RU"/>
        </w:rPr>
        <w:t xml:space="preserve"> </w:t>
      </w:r>
      <w:r w:rsidRPr="00067C62">
        <w:rPr>
          <w:rFonts w:ascii="Times New Roman" w:eastAsia="Times New Roman" w:hAnsi="Times New Roman" w:cs="Times New Roman"/>
          <w:sz w:val="24"/>
          <w:szCs w:val="24"/>
          <w:bdr w:val="none" w:sz="0" w:space="0" w:color="auto" w:frame="1"/>
          <w:lang w:eastAsia="ru-RU"/>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05.12.2005 N 156-ФЗ)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1. Вовлечение несовершеннолетнего в употребление пива и напитков, изготавливаемых на его основе, влечет наложение административного штрафа в размере от одного до трех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6.13. Пропаганда наркотических средств, психотропных веществ или их прекурсоров.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Пропаганда либо незаконная реклама наркотических средств, психотропных веществ или их прекурсоров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lastRenderedPageBreak/>
        <w:t>(в ред. Федерального закона от 09.05.2005 N 45-ФЗ)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05.12.2005 N 156-ФЗ)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влечет наложение административного штрафа в размере от одного до трех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05.12.2005 N 156-ФЗ)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067C62" w:rsidRPr="00067C62" w:rsidRDefault="00067C62" w:rsidP="00067C62">
      <w:pPr>
        <w:spacing w:after="0" w:line="240" w:lineRule="auto"/>
        <w:rPr>
          <w:rFonts w:ascii="Times New Roman" w:eastAsia="Times New Roman" w:hAnsi="Times New Roman" w:cs="Times New Roman"/>
          <w:sz w:val="24"/>
          <w:szCs w:val="24"/>
          <w:lang w:eastAsia="ru-RU"/>
        </w:rPr>
      </w:pPr>
    </w:p>
    <w:p w:rsidR="00067C62" w:rsidRPr="00067C62" w:rsidRDefault="00067C62" w:rsidP="00067C62">
      <w:pPr>
        <w:keepNext/>
        <w:spacing w:after="0" w:line="240" w:lineRule="auto"/>
        <w:jc w:val="center"/>
        <w:outlineLvl w:val="1"/>
        <w:rPr>
          <w:rFonts w:ascii="Times New Roman" w:eastAsia="Times New Roman" w:hAnsi="Times New Roman" w:cs="Times New Roman"/>
          <w:b/>
          <w:bCs/>
          <w:i/>
          <w:iCs/>
          <w:sz w:val="28"/>
          <w:szCs w:val="28"/>
          <w:lang w:val="x-none" w:eastAsia="x-none"/>
        </w:rPr>
      </w:pPr>
      <w:bookmarkStart w:id="2" w:name="_Toc378664981"/>
      <w:r w:rsidRPr="00067C62">
        <w:rPr>
          <w:rFonts w:ascii="Times New Roman" w:eastAsia="Times New Roman" w:hAnsi="Times New Roman" w:cs="Times New Roman"/>
          <w:b/>
          <w:bCs/>
          <w:i/>
          <w:iCs/>
          <w:sz w:val="28"/>
          <w:szCs w:val="28"/>
          <w:lang w:val="x-none" w:eastAsia="x-none"/>
        </w:rPr>
        <w:t>Уголовная ответственность</w:t>
      </w:r>
      <w:bookmarkEnd w:id="2"/>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Уголовный кодекс РФ:</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w:t>
      </w:r>
      <w:r w:rsidRPr="00067C62">
        <w:rPr>
          <w:rFonts w:ascii="Times New Roman" w:eastAsia="Times New Roman" w:hAnsi="Times New Roman" w:cs="Times New Roman"/>
          <w:sz w:val="24"/>
          <w:szCs w:val="24"/>
          <w:bdr w:val="none" w:sz="0" w:space="0" w:color="auto" w:frame="1"/>
          <w:lang w:eastAsia="ru-RU"/>
        </w:rPr>
        <w:lastRenderedPageBreak/>
        <w:t>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 2 в ред. Федерального закона от 05.01.2006 N 11-ФЗ)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 3 введен Федеральным законом от 05.01.2006 N 11-ФЗ)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230. Склонение к потреблению наркотических средств или психотропных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То же деяние, совершенное:</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а) группой лиц по предварительному сговору или организованной группой;</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б) утратил силу. - Федеральный закон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в отношении заведомо несовершеннолетнего либо двух или более лиц;</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г) с применением насилия или с угрозой его применения, - наказывается лишением свободы на срок от трех до восьми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введено Федеральным законом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231. Незаконное культивирование запрещенных к возделыванию растений, содержащих наркотические вещества.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lastRenderedPageBreak/>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Те же деяния, совершенные:</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а) группой лиц по предварительному сговору или организованной группой;</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б) утратил силу. - Федеральный закон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в крупном размере, - наказываются лишением свободы на срок от трех до восьми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(примечание введено Федеральным законом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232. Организация либо содержание притонов для потребления наркотических средств или психотропных веществ.</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1. Организация либо содержание притонов для потребления наркотических средств или психотропных веществ -</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наказываются лишением свободы на срок до четырех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Те же деяния, совершенные организованной группой, - наказываются лишением свободы на срок от трех до семи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b/>
          <w:bCs/>
          <w:sz w:val="24"/>
          <w:szCs w:val="24"/>
          <w:bdr w:val="none" w:sz="0" w:space="0" w:color="auto" w:frame="1"/>
          <w:lang w:eastAsia="ru-RU"/>
        </w:rPr>
        <w:t>Статья 234. Незаконный оборот сильнодействующих или ядовитых веществ в целях сбыта.</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w:t>
      </w:r>
      <w:r w:rsidRPr="00067C62">
        <w:rPr>
          <w:rFonts w:ascii="Times New Roman" w:eastAsia="Times New Roman" w:hAnsi="Times New Roman" w:cs="Times New Roman"/>
          <w:sz w:val="24"/>
          <w:szCs w:val="24"/>
          <w:bdr w:val="none" w:sz="0" w:space="0" w:color="auto" w:frame="1"/>
          <w:lang w:eastAsia="ru-RU"/>
        </w:rPr>
        <w:lastRenderedPageBreak/>
        <w:t>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(в ред. Федерального закона от 08.12.2003 N 162-ФЗ)</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p>
    <w:p w:rsidR="00067C62" w:rsidRPr="00067C62" w:rsidRDefault="00067C62" w:rsidP="00067C62">
      <w:pPr>
        <w:keepNext/>
        <w:spacing w:after="0" w:line="240" w:lineRule="auto"/>
        <w:jc w:val="center"/>
        <w:outlineLvl w:val="1"/>
        <w:rPr>
          <w:rFonts w:ascii="Times New Roman" w:eastAsia="Times New Roman" w:hAnsi="Times New Roman" w:cs="Times New Roman"/>
          <w:b/>
          <w:bCs/>
          <w:i/>
          <w:iCs/>
          <w:sz w:val="28"/>
          <w:szCs w:val="28"/>
          <w:lang w:val="x-none" w:eastAsia="x-none"/>
        </w:rPr>
      </w:pPr>
      <w:bookmarkStart w:id="3" w:name="_Toc378664982"/>
      <w:r w:rsidRPr="00067C62">
        <w:rPr>
          <w:rFonts w:ascii="Times New Roman" w:eastAsia="Times New Roman" w:hAnsi="Times New Roman" w:cs="Times New Roman"/>
          <w:b/>
          <w:bCs/>
          <w:i/>
          <w:iCs/>
          <w:sz w:val="28"/>
          <w:szCs w:val="28"/>
          <w:lang w:val="x-none" w:eastAsia="x-none"/>
        </w:rPr>
        <w:t>Юридическая ответственность</w:t>
      </w:r>
      <w:bookmarkEnd w:id="3"/>
    </w:p>
    <w:p w:rsidR="00067C62" w:rsidRPr="00067C62" w:rsidRDefault="00067C62" w:rsidP="00067C62">
      <w:pPr>
        <w:spacing w:after="0" w:line="240" w:lineRule="auto"/>
        <w:ind w:firstLine="709"/>
        <w:jc w:val="both"/>
        <w:rPr>
          <w:rFonts w:ascii="Times New Roman" w:eastAsia="Times New Roman" w:hAnsi="Times New Roman" w:cs="Times New Roman"/>
          <w:caps/>
          <w:sz w:val="24"/>
          <w:szCs w:val="24"/>
          <w:lang w:eastAsia="ru-RU"/>
        </w:rPr>
      </w:pP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lang w:eastAsia="ru-RU"/>
        </w:rPr>
      </w:pPr>
      <w:r w:rsidRPr="00067C62">
        <w:rPr>
          <w:rFonts w:ascii="Times New Roman" w:eastAsia="Times New Roman" w:hAnsi="Times New Roman" w:cs="Times New Roman"/>
          <w:sz w:val="24"/>
          <w:szCs w:val="24"/>
          <w:bdr w:val="none" w:sz="0" w:space="0" w:color="auto" w:frame="1"/>
          <w:lang w:eastAsia="ru-RU"/>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067C62" w:rsidRPr="00067C62" w:rsidRDefault="00067C62" w:rsidP="00067C62">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067C62">
        <w:rPr>
          <w:rFonts w:ascii="Times New Roman" w:eastAsia="Times New Roman" w:hAnsi="Times New Roman" w:cs="Times New Roman"/>
          <w:sz w:val="24"/>
          <w:szCs w:val="24"/>
          <w:bdr w:val="none" w:sz="0" w:space="0" w:color="auto" w:frame="1"/>
          <w:lang w:eastAsia="ru-RU"/>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4A684C" w:rsidRDefault="004A684C">
      <w:bookmarkStart w:id="4" w:name="_GoBack"/>
      <w:bookmarkEnd w:id="4"/>
    </w:p>
    <w:sectPr w:rsidR="004A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F1"/>
    <w:rsid w:val="00067C62"/>
    <w:rsid w:val="004A684C"/>
    <w:rsid w:val="00CC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Ковалева</dc:creator>
  <cp:keywords/>
  <dc:description/>
  <cp:lastModifiedBy>Света Ковалева</cp:lastModifiedBy>
  <cp:revision>2</cp:revision>
  <dcterms:created xsi:type="dcterms:W3CDTF">2014-12-12T11:26:00Z</dcterms:created>
  <dcterms:modified xsi:type="dcterms:W3CDTF">2014-12-12T11:26:00Z</dcterms:modified>
</cp:coreProperties>
</file>