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12" w:rsidRPr="00F11352" w:rsidRDefault="009D2631">
      <w:pPr>
        <w:rPr>
          <w:rFonts w:ascii="Arial" w:hAnsi="Arial" w:cs="Arial"/>
          <w:b/>
          <w:sz w:val="26"/>
          <w:szCs w:val="26"/>
          <w:u w:val="single"/>
        </w:rPr>
      </w:pPr>
      <w:r w:rsidRPr="00F11352">
        <w:rPr>
          <w:rFonts w:ascii="Arial" w:hAnsi="Arial" w:cs="Arial"/>
          <w:b/>
          <w:sz w:val="26"/>
          <w:szCs w:val="26"/>
          <w:u w:val="single"/>
        </w:rPr>
        <w:t>Справочная информация</w:t>
      </w:r>
    </w:p>
    <w:p w:rsidR="009D2631" w:rsidRPr="009D2631" w:rsidRDefault="009D2631" w:rsidP="009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b/>
          <w:bCs/>
          <w:color w:val="26282F"/>
          <w:sz w:val="24"/>
          <w:szCs w:val="24"/>
        </w:rPr>
        <w:t>иммунопрофилактика инфекционных болезней</w:t>
      </w:r>
      <w:r w:rsidRPr="009D2631">
        <w:rPr>
          <w:rFonts w:ascii="Arial" w:hAnsi="Arial" w:cs="Arial"/>
          <w:sz w:val="24"/>
          <w:szCs w:val="24"/>
        </w:rPr>
        <w:t xml:space="preserve">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</w:t>
      </w:r>
    </w:p>
    <w:p w:rsidR="009D2631" w:rsidRDefault="009D2631">
      <w:pPr>
        <w:rPr>
          <w:rFonts w:ascii="Arial" w:hAnsi="Arial" w:cs="Arial"/>
          <w:b/>
          <w:sz w:val="26"/>
          <w:szCs w:val="26"/>
        </w:rPr>
      </w:pPr>
    </w:p>
    <w:p w:rsidR="009D2631" w:rsidRPr="009D2631" w:rsidRDefault="009D2631" w:rsidP="009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b/>
          <w:bCs/>
          <w:color w:val="26282F"/>
          <w:sz w:val="24"/>
          <w:szCs w:val="24"/>
        </w:rPr>
        <w:t>профилактические прививки</w:t>
      </w:r>
      <w:r w:rsidRPr="009D2631">
        <w:rPr>
          <w:rFonts w:ascii="Arial" w:hAnsi="Arial" w:cs="Arial"/>
          <w:sz w:val="24"/>
          <w:szCs w:val="24"/>
        </w:rPr>
        <w:t xml:space="preserve">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</w:t>
      </w:r>
    </w:p>
    <w:p w:rsidR="009D2631" w:rsidRDefault="009D2631">
      <w:pPr>
        <w:rPr>
          <w:rFonts w:ascii="Arial" w:hAnsi="Arial" w:cs="Arial"/>
          <w:b/>
          <w:sz w:val="26"/>
          <w:szCs w:val="26"/>
        </w:rPr>
      </w:pPr>
    </w:p>
    <w:p w:rsidR="009D2631" w:rsidRPr="009D2631" w:rsidRDefault="009D2631" w:rsidP="009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b/>
          <w:bCs/>
          <w:color w:val="26282F"/>
          <w:sz w:val="24"/>
          <w:szCs w:val="24"/>
        </w:rPr>
        <w:t>национальный календарь профилактических прививок</w:t>
      </w:r>
      <w:r w:rsidRPr="009D2631">
        <w:rPr>
          <w:rFonts w:ascii="Arial" w:hAnsi="Arial" w:cs="Arial"/>
          <w:sz w:val="24"/>
          <w:szCs w:val="24"/>
        </w:rPr>
        <w:t xml:space="preserve"> - нормативный правовой акт, устанавливающий сроки и порядок проведения гражданам профилактических прививок</w:t>
      </w:r>
    </w:p>
    <w:p w:rsidR="009D2631" w:rsidRDefault="009D2631">
      <w:pPr>
        <w:rPr>
          <w:rFonts w:ascii="Arial" w:hAnsi="Arial" w:cs="Arial"/>
          <w:b/>
          <w:sz w:val="26"/>
          <w:szCs w:val="26"/>
        </w:rPr>
      </w:pPr>
    </w:p>
    <w:p w:rsidR="009D2631" w:rsidRPr="009D2631" w:rsidRDefault="009D2631" w:rsidP="009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5"/>
      <w:r w:rsidRPr="009D2631">
        <w:rPr>
          <w:rFonts w:ascii="Arial" w:hAnsi="Arial" w:cs="Arial"/>
          <w:b/>
          <w:bCs/>
          <w:color w:val="26282F"/>
          <w:sz w:val="24"/>
          <w:szCs w:val="24"/>
        </w:rPr>
        <w:t>поствакцинальные осложнения</w:t>
      </w:r>
      <w:r w:rsidRPr="009D2631">
        <w:rPr>
          <w:rFonts w:ascii="Arial" w:hAnsi="Arial" w:cs="Arial"/>
          <w:sz w:val="24"/>
          <w:szCs w:val="24"/>
        </w:rPr>
        <w:t>,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FC6896" w:rsidRDefault="00FC6896" w:rsidP="009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6"/>
      <w:bookmarkEnd w:id="0"/>
    </w:p>
    <w:p w:rsidR="009D2631" w:rsidRPr="009D2631" w:rsidRDefault="009D2631" w:rsidP="009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b/>
          <w:bCs/>
          <w:color w:val="26282F"/>
          <w:sz w:val="24"/>
          <w:szCs w:val="24"/>
        </w:rPr>
        <w:t>сертификат профилактических прививок</w:t>
      </w:r>
      <w:r w:rsidRPr="009D2631">
        <w:rPr>
          <w:rFonts w:ascii="Arial" w:hAnsi="Arial" w:cs="Arial"/>
          <w:sz w:val="24"/>
          <w:szCs w:val="24"/>
        </w:rPr>
        <w:t xml:space="preserve"> - документ, в котором регистрируются профилактические прививки гражданина;</w:t>
      </w:r>
    </w:p>
    <w:bookmarkEnd w:id="1"/>
    <w:p w:rsidR="00FC6896" w:rsidRDefault="00FC6896" w:rsidP="009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D2631" w:rsidRPr="009D2631" w:rsidRDefault="009D2631" w:rsidP="009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b/>
          <w:bCs/>
          <w:color w:val="26282F"/>
          <w:sz w:val="24"/>
          <w:szCs w:val="24"/>
        </w:rPr>
        <w:t>календарь профилактических прививок по эпидемическим показаниям</w:t>
      </w:r>
      <w:r w:rsidRPr="009D2631">
        <w:rPr>
          <w:rFonts w:ascii="Arial" w:hAnsi="Arial" w:cs="Arial"/>
          <w:sz w:val="24"/>
          <w:szCs w:val="24"/>
        </w:rPr>
        <w:t xml:space="preserve"> - нормативный правовой акт, устанавливающий сроки и порядок проведения гражданам профилактических прививок по эпидемическим показаниям</w:t>
      </w:r>
    </w:p>
    <w:p w:rsidR="009D2631" w:rsidRDefault="009D2631">
      <w:pPr>
        <w:rPr>
          <w:rFonts w:ascii="Arial" w:hAnsi="Arial" w:cs="Arial"/>
          <w:b/>
          <w:sz w:val="26"/>
          <w:szCs w:val="26"/>
        </w:rPr>
      </w:pPr>
    </w:p>
    <w:p w:rsidR="00F11352" w:rsidRPr="00F11352" w:rsidRDefault="00F11352">
      <w:pPr>
        <w:rPr>
          <w:rFonts w:ascii="Arial" w:hAnsi="Arial" w:cs="Arial"/>
          <w:b/>
          <w:sz w:val="26"/>
          <w:szCs w:val="26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B33B0" w:rsidRDefault="002B33B0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F11352" w:rsidRPr="00F11352" w:rsidRDefault="00F11352" w:rsidP="00F113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11352">
        <w:rPr>
          <w:rFonts w:ascii="Arial" w:hAnsi="Arial" w:cs="Arial"/>
          <w:b/>
          <w:sz w:val="26"/>
          <w:szCs w:val="26"/>
          <w:u w:val="single"/>
        </w:rPr>
        <w:lastRenderedPageBreak/>
        <w:t>Права и обязанности граждан при осуществлении иммунопрофилактики</w:t>
      </w:r>
    </w:p>
    <w:p w:rsidR="00F11352" w:rsidRDefault="00F11352" w:rsidP="00F11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11352" w:rsidRPr="00F11352" w:rsidRDefault="00F11352" w:rsidP="00F11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F11352">
        <w:rPr>
          <w:rFonts w:ascii="Arial" w:hAnsi="Arial" w:cs="Arial"/>
          <w:b/>
          <w:i/>
          <w:sz w:val="26"/>
          <w:szCs w:val="26"/>
          <w:u w:val="single"/>
        </w:rPr>
        <w:t xml:space="preserve">Граждане при осуществлении иммунопрофилактики имеют право </w:t>
      </w:r>
      <w:proofErr w:type="gramStart"/>
      <w:r w:rsidRPr="00F11352">
        <w:rPr>
          <w:rFonts w:ascii="Arial" w:hAnsi="Arial" w:cs="Arial"/>
          <w:b/>
          <w:i/>
          <w:sz w:val="26"/>
          <w:szCs w:val="26"/>
          <w:u w:val="single"/>
        </w:rPr>
        <w:t>на</w:t>
      </w:r>
      <w:proofErr w:type="gramEnd"/>
      <w:r w:rsidRPr="00F11352">
        <w:rPr>
          <w:rFonts w:ascii="Arial" w:hAnsi="Arial" w:cs="Arial"/>
          <w:b/>
          <w:i/>
          <w:sz w:val="26"/>
          <w:szCs w:val="26"/>
          <w:u w:val="single"/>
        </w:rPr>
        <w:t>:</w:t>
      </w:r>
    </w:p>
    <w:p w:rsidR="00F11352" w:rsidRPr="00F11352" w:rsidRDefault="00F11352" w:rsidP="00F11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:rsidR="00F11352" w:rsidRPr="00F11352" w:rsidRDefault="00F11352" w:rsidP="00F1135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11352">
        <w:rPr>
          <w:rFonts w:ascii="Arial" w:hAnsi="Arial" w:cs="Arial"/>
          <w:sz w:val="26"/>
          <w:szCs w:val="26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hyperlink w:anchor="sub_105" w:history="1">
        <w:r w:rsidRPr="00F11352">
          <w:rPr>
            <w:rFonts w:ascii="Arial" w:hAnsi="Arial" w:cs="Arial"/>
            <w:sz w:val="26"/>
            <w:szCs w:val="26"/>
          </w:rPr>
          <w:t>поствакцинальных осложнениях</w:t>
        </w:r>
      </w:hyperlink>
      <w:r w:rsidRPr="00F11352">
        <w:rPr>
          <w:rFonts w:ascii="Arial" w:hAnsi="Arial" w:cs="Arial"/>
          <w:sz w:val="26"/>
          <w:szCs w:val="26"/>
        </w:rPr>
        <w:t>;</w:t>
      </w:r>
    </w:p>
    <w:p w:rsidR="00F11352" w:rsidRPr="00F11352" w:rsidRDefault="00F11352" w:rsidP="00F1135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2" w:name="sub_604"/>
      <w:r w:rsidRPr="00F11352">
        <w:rPr>
          <w:rFonts w:ascii="Arial" w:hAnsi="Arial" w:cs="Arial"/>
          <w:sz w:val="26"/>
          <w:szCs w:val="26"/>
        </w:rPr>
        <w:t xml:space="preserve">бесплатные профилактические прививки, включенные в </w:t>
      </w:r>
      <w:hyperlink r:id="rId6" w:history="1">
        <w:r w:rsidRPr="00F11352">
          <w:rPr>
            <w:rFonts w:ascii="Arial" w:hAnsi="Arial" w:cs="Arial"/>
            <w:sz w:val="26"/>
            <w:szCs w:val="26"/>
          </w:rPr>
          <w:t>национальный календарь</w:t>
        </w:r>
      </w:hyperlink>
      <w:r w:rsidRPr="00F11352">
        <w:rPr>
          <w:rFonts w:ascii="Arial" w:hAnsi="Arial" w:cs="Arial"/>
          <w:sz w:val="26"/>
          <w:szCs w:val="26"/>
        </w:rPr>
        <w:t xml:space="preserve">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F11352" w:rsidRPr="00F11352" w:rsidRDefault="00F11352" w:rsidP="00F1135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3" w:name="sub_50105"/>
      <w:bookmarkEnd w:id="2"/>
      <w:r w:rsidRPr="00F11352">
        <w:rPr>
          <w:rFonts w:ascii="Arial" w:hAnsi="Arial" w:cs="Arial"/>
          <w:sz w:val="26"/>
          <w:szCs w:val="26"/>
        </w:rP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7" w:history="1">
        <w:r w:rsidRPr="00F11352">
          <w:rPr>
            <w:rFonts w:ascii="Arial" w:hAnsi="Arial" w:cs="Arial"/>
            <w:sz w:val="26"/>
            <w:szCs w:val="26"/>
          </w:rPr>
          <w:t>программы</w:t>
        </w:r>
      </w:hyperlink>
      <w:r w:rsidRPr="00F11352">
        <w:rPr>
          <w:rFonts w:ascii="Arial" w:hAnsi="Arial" w:cs="Arial"/>
          <w:sz w:val="26"/>
          <w:szCs w:val="26"/>
        </w:rPr>
        <w:t xml:space="preserve"> государственных гарантий бесплатного оказания гражданам медицинской помощи;</w:t>
      </w:r>
    </w:p>
    <w:p w:rsidR="00F11352" w:rsidRPr="00F11352" w:rsidRDefault="00F11352" w:rsidP="00F1135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4" w:name="sub_50107"/>
      <w:bookmarkEnd w:id="3"/>
      <w:r w:rsidRPr="00F11352">
        <w:rPr>
          <w:rFonts w:ascii="Arial" w:hAnsi="Arial" w:cs="Arial"/>
          <w:sz w:val="26"/>
          <w:szCs w:val="26"/>
        </w:rPr>
        <w:t>социальную поддержку п</w:t>
      </w:r>
      <w:bookmarkStart w:id="5" w:name="_GoBack"/>
      <w:bookmarkEnd w:id="5"/>
      <w:r w:rsidRPr="00F11352">
        <w:rPr>
          <w:rFonts w:ascii="Arial" w:hAnsi="Arial" w:cs="Arial"/>
          <w:sz w:val="26"/>
          <w:szCs w:val="26"/>
        </w:rPr>
        <w:t>ри возникновении поствакцинальных осложнений;</w:t>
      </w:r>
    </w:p>
    <w:p w:rsidR="00F11352" w:rsidRPr="00F11352" w:rsidRDefault="00F11352" w:rsidP="00F1135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6" w:name="sub_28"/>
      <w:bookmarkEnd w:id="4"/>
      <w:r w:rsidRPr="00F11352">
        <w:rPr>
          <w:rFonts w:ascii="Arial" w:hAnsi="Arial" w:cs="Arial"/>
          <w:sz w:val="26"/>
          <w:szCs w:val="26"/>
        </w:rPr>
        <w:t xml:space="preserve">отказ от </w:t>
      </w:r>
      <w:hyperlink w:anchor="sub_102" w:history="1">
        <w:r w:rsidRPr="00F11352">
          <w:rPr>
            <w:rFonts w:ascii="Arial" w:hAnsi="Arial" w:cs="Arial"/>
            <w:sz w:val="26"/>
            <w:szCs w:val="26"/>
          </w:rPr>
          <w:t>профилактических прививок.</w:t>
        </w:r>
      </w:hyperlink>
    </w:p>
    <w:bookmarkEnd w:id="6"/>
    <w:p w:rsidR="00F11352" w:rsidRDefault="00F11352" w:rsidP="00F11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11352" w:rsidRPr="00F11352" w:rsidRDefault="00F11352" w:rsidP="00F11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F11352">
        <w:rPr>
          <w:rFonts w:ascii="Arial" w:hAnsi="Arial" w:cs="Arial"/>
          <w:b/>
          <w:i/>
          <w:sz w:val="26"/>
          <w:szCs w:val="26"/>
          <w:u w:val="single"/>
        </w:rPr>
        <w:t>Отсутствие профилактических прививок влечет:</w:t>
      </w:r>
    </w:p>
    <w:p w:rsidR="00F11352" w:rsidRDefault="00F11352" w:rsidP="00F11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" w:name="sub_5202"/>
    </w:p>
    <w:p w:rsidR="00F11352" w:rsidRPr="00F11352" w:rsidRDefault="00F11352" w:rsidP="00F1135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11352">
        <w:rPr>
          <w:rFonts w:ascii="Arial" w:hAnsi="Arial" w:cs="Arial"/>
          <w:sz w:val="26"/>
          <w:szCs w:val="26"/>
        </w:rPr>
        <w:t>запрет для граждан на вые</w:t>
      </w:r>
      <w:proofErr w:type="gramStart"/>
      <w:r w:rsidRPr="00F11352">
        <w:rPr>
          <w:rFonts w:ascii="Arial" w:hAnsi="Arial" w:cs="Arial"/>
          <w:sz w:val="26"/>
          <w:szCs w:val="26"/>
        </w:rPr>
        <w:t>зд в стр</w:t>
      </w:r>
      <w:proofErr w:type="gramEnd"/>
      <w:r w:rsidRPr="00F11352">
        <w:rPr>
          <w:rFonts w:ascii="Arial" w:hAnsi="Arial" w:cs="Arial"/>
          <w:sz w:val="26"/>
          <w:szCs w:val="26"/>
        </w:rPr>
        <w:t xml:space="preserve">аны, пребывание в которых в соответствии с </w:t>
      </w:r>
      <w:hyperlink r:id="rId8" w:history="1">
        <w:r w:rsidRPr="00F11352">
          <w:rPr>
            <w:rFonts w:ascii="Arial" w:hAnsi="Arial" w:cs="Arial"/>
            <w:sz w:val="26"/>
            <w:szCs w:val="26"/>
          </w:rPr>
          <w:t>международными медико-санитарными правилами</w:t>
        </w:r>
      </w:hyperlink>
      <w:r w:rsidRPr="00F11352">
        <w:rPr>
          <w:rFonts w:ascii="Arial" w:hAnsi="Arial" w:cs="Arial"/>
          <w:sz w:val="26"/>
          <w:szCs w:val="26"/>
        </w:rPr>
        <w:t xml:space="preserve"> либо международными договорами Российской Федерации требует конкретных профилактических прививок;</w:t>
      </w:r>
    </w:p>
    <w:p w:rsidR="00F11352" w:rsidRPr="00F11352" w:rsidRDefault="00F11352" w:rsidP="00F1135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8" w:name="sub_523"/>
      <w:bookmarkEnd w:id="7"/>
      <w:r w:rsidRPr="00F11352">
        <w:rPr>
          <w:rFonts w:ascii="Arial" w:hAnsi="Arial" w:cs="Arial"/>
          <w:sz w:val="26"/>
          <w:szCs w:val="26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F11352" w:rsidRPr="00F11352" w:rsidRDefault="00F11352" w:rsidP="00F1135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9" w:name="sub_5203"/>
      <w:bookmarkEnd w:id="8"/>
      <w:r w:rsidRPr="00F11352">
        <w:rPr>
          <w:rFonts w:ascii="Arial" w:hAnsi="Arial" w:cs="Arial"/>
          <w:sz w:val="26"/>
          <w:szCs w:val="26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F11352" w:rsidRPr="00F11352" w:rsidRDefault="00F11352" w:rsidP="00F11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" w:name="sub_525"/>
      <w:bookmarkEnd w:id="9"/>
      <w:r w:rsidRPr="00F11352">
        <w:rPr>
          <w:rFonts w:ascii="Arial" w:hAnsi="Arial" w:cs="Arial"/>
          <w:sz w:val="26"/>
          <w:szCs w:val="26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F11352" w:rsidRDefault="00F11352" w:rsidP="00F11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1" w:name="sub_503"/>
      <w:bookmarkEnd w:id="10"/>
    </w:p>
    <w:p w:rsidR="00F11352" w:rsidRPr="00F11352" w:rsidRDefault="00F11352" w:rsidP="00F11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F11352">
        <w:rPr>
          <w:rFonts w:ascii="Arial" w:hAnsi="Arial" w:cs="Arial"/>
          <w:b/>
          <w:i/>
          <w:sz w:val="26"/>
          <w:szCs w:val="26"/>
          <w:u w:val="single"/>
        </w:rPr>
        <w:t xml:space="preserve">При осуществлении </w:t>
      </w:r>
      <w:hyperlink w:anchor="sub_101" w:history="1">
        <w:r w:rsidRPr="00F11352">
          <w:rPr>
            <w:rFonts w:ascii="Arial" w:hAnsi="Arial" w:cs="Arial"/>
            <w:b/>
            <w:i/>
            <w:sz w:val="26"/>
            <w:szCs w:val="26"/>
            <w:u w:val="single"/>
          </w:rPr>
          <w:t>иммунопрофилактики</w:t>
        </w:r>
      </w:hyperlink>
      <w:r w:rsidRPr="00F11352">
        <w:rPr>
          <w:rFonts w:ascii="Arial" w:hAnsi="Arial" w:cs="Arial"/>
          <w:b/>
          <w:i/>
          <w:sz w:val="26"/>
          <w:szCs w:val="26"/>
          <w:u w:val="single"/>
        </w:rPr>
        <w:t xml:space="preserve"> граждане обязаны:</w:t>
      </w:r>
    </w:p>
    <w:bookmarkEnd w:id="11"/>
    <w:p w:rsidR="00F11352" w:rsidRDefault="00F11352" w:rsidP="00F11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11352" w:rsidRPr="00F11352" w:rsidRDefault="00F11352" w:rsidP="00F11352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11352">
        <w:rPr>
          <w:rFonts w:ascii="Arial" w:hAnsi="Arial" w:cs="Arial"/>
          <w:sz w:val="26"/>
          <w:szCs w:val="26"/>
        </w:rPr>
        <w:t>выполнять предписания медицинских работников;</w:t>
      </w:r>
    </w:p>
    <w:p w:rsidR="00F11352" w:rsidRPr="00F11352" w:rsidRDefault="00F11352" w:rsidP="00F11352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12" w:name="sub_5032"/>
      <w:r w:rsidRPr="00F11352">
        <w:rPr>
          <w:rFonts w:ascii="Arial" w:hAnsi="Arial" w:cs="Arial"/>
          <w:sz w:val="26"/>
          <w:szCs w:val="26"/>
        </w:rPr>
        <w:t>в письменной форме подтверждать отказ от профилактических прививок.</w:t>
      </w:r>
      <w:bookmarkEnd w:id="12"/>
    </w:p>
    <w:sectPr w:rsidR="00F11352" w:rsidRPr="00F1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432F"/>
    <w:multiLevelType w:val="hybridMultilevel"/>
    <w:tmpl w:val="518CDF5A"/>
    <w:lvl w:ilvl="0" w:tplc="BD480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542BF9"/>
    <w:multiLevelType w:val="hybridMultilevel"/>
    <w:tmpl w:val="77D247D8"/>
    <w:lvl w:ilvl="0" w:tplc="BD480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B133EE"/>
    <w:multiLevelType w:val="hybridMultilevel"/>
    <w:tmpl w:val="EDB49632"/>
    <w:lvl w:ilvl="0" w:tplc="BD480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75255"/>
    <w:multiLevelType w:val="hybridMultilevel"/>
    <w:tmpl w:val="A01A9EE6"/>
    <w:lvl w:ilvl="0" w:tplc="BD480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31"/>
    <w:rsid w:val="002B33B0"/>
    <w:rsid w:val="00356112"/>
    <w:rsid w:val="006763A2"/>
    <w:rsid w:val="009D2631"/>
    <w:rsid w:val="00F11352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263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1352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1135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F113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11352"/>
    <w:rPr>
      <w:i/>
      <w:iCs/>
    </w:rPr>
  </w:style>
  <w:style w:type="paragraph" w:styleId="a8">
    <w:name w:val="List Paragraph"/>
    <w:basedOn w:val="a"/>
    <w:uiPriority w:val="34"/>
    <w:qFormat/>
    <w:rsid w:val="00F1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263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1352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1135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F113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11352"/>
    <w:rPr>
      <w:i/>
      <w:iCs/>
    </w:rPr>
  </w:style>
  <w:style w:type="paragraph" w:styleId="a8">
    <w:name w:val="List Paragraph"/>
    <w:basedOn w:val="a"/>
    <w:uiPriority w:val="34"/>
    <w:qFormat/>
    <w:rsid w:val="00F1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513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91967.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47158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Ржанова</dc:creator>
  <cp:lastModifiedBy>Ржанова</cp:lastModifiedBy>
  <cp:revision>2</cp:revision>
  <dcterms:created xsi:type="dcterms:W3CDTF">2017-04-04T06:37:00Z</dcterms:created>
  <dcterms:modified xsi:type="dcterms:W3CDTF">2017-04-04T09:38:00Z</dcterms:modified>
</cp:coreProperties>
</file>